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sz w:val="20"/>
          <w:szCs w:val="20"/>
        </w:rPr>
        <w:id w:val="-72205364"/>
        <w:docPartObj>
          <w:docPartGallery w:val="Cover Pages"/>
          <w:docPartUnique/>
        </w:docPartObj>
      </w:sdtPr>
      <w:sdtEndPr>
        <w:rPr>
          <w:b/>
          <w:bCs/>
          <w:lang w:val="en-US"/>
        </w:rPr>
      </w:sdtEndPr>
      <w:sdtContent>
        <w:p w:rsidR="007069B2" w:rsidRPr="00DA5E86" w:rsidRDefault="00F30AF3">
          <w:pPr>
            <w:rPr>
              <w:rFonts w:ascii="Times New Roman" w:hAnsi="Times New Roman" w:cs="Times New Roman"/>
              <w:sz w:val="20"/>
              <w:szCs w:val="20"/>
            </w:rPr>
          </w:pPr>
          <w:r w:rsidRPr="00DA5E86">
            <w:rPr>
              <w:rFonts w:ascii="Times New Roman" w:hAnsi="Times New Roman" w:cs="Times New Roman"/>
              <w:noProof/>
              <w:sz w:val="20"/>
              <w:szCs w:val="20"/>
              <w:lang w:val="en-GB" w:eastAsia="en-GB"/>
            </w:rPr>
            <w:drawing>
              <wp:anchor distT="0" distB="0" distL="114300" distR="114300" simplePos="0" relativeHeight="251658240" behindDoc="1" locked="0" layoutInCell="1" allowOverlap="1" wp14:anchorId="38E6944D" wp14:editId="00D41622">
                <wp:simplePos x="0" y="0"/>
                <wp:positionH relativeFrom="margin">
                  <wp:align>center</wp:align>
                </wp:positionH>
                <wp:positionV relativeFrom="paragraph">
                  <wp:posOffset>4376</wp:posOffset>
                </wp:positionV>
                <wp:extent cx="1013460" cy="1545590"/>
                <wp:effectExtent l="0" t="0" r="0" b="0"/>
                <wp:wrapTight wrapText="bothSides">
                  <wp:wrapPolygon edited="0">
                    <wp:start x="4060" y="2662"/>
                    <wp:lineTo x="4060" y="18370"/>
                    <wp:lineTo x="17053" y="18370"/>
                    <wp:lineTo x="16647" y="2662"/>
                    <wp:lineTo x="4060" y="266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3460" cy="1545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A10D2" w:rsidRPr="00DA5E86" w:rsidRDefault="006A10D2">
          <w:pPr>
            <w:rPr>
              <w:rFonts w:ascii="Times New Roman" w:hAnsi="Times New Roman" w:cs="Times New Roman"/>
              <w:b/>
              <w:bCs/>
              <w:sz w:val="20"/>
              <w:szCs w:val="20"/>
              <w:lang w:val="en-US"/>
            </w:rPr>
          </w:pPr>
        </w:p>
        <w:p w:rsidR="007069B2" w:rsidRPr="00DA5E86" w:rsidRDefault="00F30AF3">
          <w:pPr>
            <w:rPr>
              <w:rFonts w:ascii="Times New Roman" w:hAnsi="Times New Roman" w:cs="Times New Roman"/>
              <w:b/>
              <w:bCs/>
              <w:sz w:val="20"/>
              <w:szCs w:val="20"/>
              <w:lang w:val="en-US"/>
            </w:rPr>
          </w:pPr>
          <w:r w:rsidRPr="00DA5E86">
            <w:rPr>
              <w:rFonts w:ascii="Times New Roman" w:hAnsi="Times New Roman" w:cs="Times New Roman"/>
              <w:b/>
              <w:bCs/>
              <w:noProof/>
              <w:sz w:val="20"/>
              <w:szCs w:val="20"/>
              <w:lang w:val="en-GB" w:eastAsia="en-GB"/>
            </w:rPr>
            <mc:AlternateContent>
              <mc:Choice Requires="wps">
                <w:drawing>
                  <wp:anchor distT="45720" distB="45720" distL="114300" distR="114300" simplePos="0" relativeHeight="251658242" behindDoc="0" locked="0" layoutInCell="1" allowOverlap="1" wp14:anchorId="6361C6C1" wp14:editId="3912C0FE">
                    <wp:simplePos x="0" y="0"/>
                    <wp:positionH relativeFrom="margin">
                      <wp:align>center</wp:align>
                    </wp:positionH>
                    <wp:positionV relativeFrom="paragraph">
                      <wp:posOffset>1071534</wp:posOffset>
                    </wp:positionV>
                    <wp:extent cx="3609975" cy="1404620"/>
                    <wp:effectExtent l="0" t="0" r="28575" b="1079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975" cy="1404620"/>
                            </a:xfrm>
                            <a:prstGeom prst="rect">
                              <a:avLst/>
                            </a:prstGeom>
                            <a:solidFill>
                              <a:srgbClr val="FFFFFF"/>
                            </a:solidFill>
                            <a:ln w="9525">
                              <a:solidFill>
                                <a:schemeClr val="bg1"/>
                              </a:solidFill>
                              <a:miter lim="800000"/>
                              <a:headEnd/>
                              <a:tailEnd/>
                            </a:ln>
                          </wps:spPr>
                          <wps:txbx>
                            <w:txbxContent>
                              <w:p w:rsidR="00640E43" w:rsidRDefault="00640E43" w:rsidP="00E75019">
                                <w:pPr>
                                  <w:jc w:val="center"/>
                                  <w:rPr>
                                    <w:b/>
                                    <w:bCs/>
                                    <w:sz w:val="28"/>
                                    <w:szCs w:val="28"/>
                                  </w:rPr>
                                </w:pPr>
                                <w:r>
                                  <w:rPr>
                                    <w:b/>
                                    <w:bCs/>
                                    <w:sz w:val="28"/>
                                    <w:szCs w:val="28"/>
                                  </w:rPr>
                                  <w:t xml:space="preserve">Annex I - </w:t>
                                </w:r>
                                <w:r w:rsidRPr="00E75019">
                                  <w:rPr>
                                    <w:b/>
                                    <w:bCs/>
                                    <w:sz w:val="28"/>
                                    <w:szCs w:val="28"/>
                                  </w:rPr>
                                  <w:t>Description of the Action</w:t>
                                </w:r>
                              </w:p>
                              <w:p w:rsidR="00640E43" w:rsidRDefault="00640E4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361C6C1" id="_x0000_t202" coordsize="21600,21600" o:spt="202" path="m,l,21600r21600,l21600,xe">
                    <v:stroke joinstyle="miter"/>
                    <v:path gradientshapeok="t" o:connecttype="rect"/>
                  </v:shapetype>
                  <v:shape id="Text Box 217" o:spid="_x0000_s1026" type="#_x0000_t202" style="position:absolute;margin-left:0;margin-top:84.35pt;width:284.25pt;height:110.6pt;z-index:25165824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" strokecolor="white [3212]">
                    <v:textbox style="mso-fit-shape-to-text:t">
                      <w:txbxContent>
                        <w:p w:rsidR="00640E43" w:rsidRDefault="00640E43" w:rsidP="00E75019">
                          <w:pPr>
                            <w:jc w:val="center"/>
                            <w:rPr>
                              <w:b/>
                              <w:bCs/>
                              <w:sz w:val="28"/>
                              <w:szCs w:val="28"/>
                            </w:rPr>
                          </w:pPr>
                          <w:r>
                            <w:rPr>
                              <w:b/>
                              <w:bCs/>
                              <w:sz w:val="28"/>
                              <w:szCs w:val="28"/>
                            </w:rPr>
                            <w:t xml:space="preserve">Annex I - </w:t>
                          </w:r>
                          <w:r w:rsidRPr="00E75019">
                            <w:rPr>
                              <w:b/>
                              <w:bCs/>
                              <w:sz w:val="28"/>
                              <w:szCs w:val="28"/>
                            </w:rPr>
                            <w:t>Description of the Action</w:t>
                          </w:r>
                        </w:p>
                        <w:p w:rsidR="00640E43" w:rsidRDefault="00640E43"/>
                      </w:txbxContent>
                    </v:textbox>
                    <w10:wrap type="square" anchorx="margin"/>
                  </v:shape>
                </w:pict>
              </mc:Fallback>
            </mc:AlternateContent>
          </w:r>
          <w:r w:rsidR="006443CB" w:rsidRPr="00DA5E86">
            <w:rPr>
              <w:rFonts w:ascii="Times New Roman" w:hAnsi="Times New Roman" w:cs="Times New Roman"/>
              <w:b/>
              <w:bCs/>
              <w:noProof/>
              <w:sz w:val="20"/>
              <w:szCs w:val="20"/>
              <w:lang w:val="en-GB" w:eastAsia="en-GB"/>
            </w:rPr>
            <mc:AlternateContent>
              <mc:Choice Requires="wps">
                <w:drawing>
                  <wp:anchor distT="45720" distB="45720" distL="114300" distR="114300" simplePos="0" relativeHeight="251658244" behindDoc="0" locked="0" layoutInCell="1" allowOverlap="1" wp14:anchorId="1F829E47" wp14:editId="70FEC0A3">
                    <wp:simplePos x="0" y="0"/>
                    <wp:positionH relativeFrom="margin">
                      <wp:align>center</wp:align>
                    </wp:positionH>
                    <wp:positionV relativeFrom="paragraph">
                      <wp:posOffset>6245225</wp:posOffset>
                    </wp:positionV>
                    <wp:extent cx="3697605" cy="1404620"/>
                    <wp:effectExtent l="0" t="0" r="0" b="635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605" cy="1404620"/>
                            </a:xfrm>
                            <a:prstGeom prst="rect">
                              <a:avLst/>
                            </a:prstGeom>
                            <a:solidFill>
                              <a:srgbClr val="FFFFFF"/>
                            </a:solidFill>
                            <a:ln w="9525">
                              <a:noFill/>
                              <a:miter lim="800000"/>
                              <a:headEnd/>
                              <a:tailEnd/>
                            </a:ln>
                          </wps:spPr>
                          <wps:txbx>
                            <w:txbxContent>
                              <w:p w:rsidR="00640E43" w:rsidRPr="006443CB" w:rsidRDefault="00640E43" w:rsidP="006443CB">
                                <w:pPr>
                                  <w:jc w:val="center"/>
                                  <w:rPr>
                                    <w:b/>
                                    <w:bCs/>
                                    <w:sz w:val="32"/>
                                    <w:szCs w:val="32"/>
                                  </w:rPr>
                                </w:pPr>
                                <w:r>
                                  <w:rPr>
                                    <w:b/>
                                    <w:bCs/>
                                    <w:sz w:val="32"/>
                                    <w:szCs w:val="32"/>
                                  </w:rPr>
                                  <w:t xml:space="preserve"> </w:t>
                                </w:r>
                                <w:r w:rsidRPr="00F30AF3">
                                  <w:rPr>
                                    <w:b/>
                                    <w:bCs/>
                                    <w:sz w:val="32"/>
                                    <w:szCs w:val="32"/>
                                  </w:rPr>
                                  <w:t>Good Governance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829E47" id="Text Box 5" o:spid="_x0000_s1027" type="#_x0000_t202" style="position:absolute;margin-left:0;margin-top:491.75pt;width:291.15pt;height:110.6pt;z-index:25165824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" stroked="f">
                    <v:textbox style="mso-fit-shape-to-text:t">
                      <w:txbxContent>
                        <w:p w:rsidR="00640E43" w:rsidRPr="006443CB" w:rsidRDefault="00640E43" w:rsidP="006443CB">
                          <w:pPr>
                            <w:jc w:val="center"/>
                            <w:rPr>
                              <w:b/>
                              <w:bCs/>
                              <w:sz w:val="32"/>
                              <w:szCs w:val="32"/>
                            </w:rPr>
                          </w:pPr>
                          <w:r>
                            <w:rPr>
                              <w:b/>
                              <w:bCs/>
                              <w:sz w:val="32"/>
                              <w:szCs w:val="32"/>
                            </w:rPr>
                            <w:t xml:space="preserve"> </w:t>
                          </w:r>
                          <w:r w:rsidRPr="00F30AF3">
                            <w:rPr>
                              <w:b/>
                              <w:bCs/>
                              <w:sz w:val="32"/>
                              <w:szCs w:val="32"/>
                            </w:rPr>
                            <w:t>Good Governance</w:t>
                          </w:r>
                        </w:p>
                      </w:txbxContent>
                    </v:textbox>
                    <w10:wrap type="square" anchorx="margin"/>
                  </v:shape>
                </w:pict>
              </mc:Fallback>
            </mc:AlternateContent>
          </w:r>
          <w:r w:rsidR="00E75019" w:rsidRPr="00DA5E86">
            <w:rPr>
              <w:rFonts w:ascii="Times New Roman" w:hAnsi="Times New Roman" w:cs="Times New Roman"/>
              <w:b/>
              <w:bCs/>
              <w:noProof/>
              <w:sz w:val="20"/>
              <w:szCs w:val="20"/>
              <w:lang w:val="en-GB" w:eastAsia="en-GB"/>
            </w:rPr>
            <mc:AlternateContent>
              <mc:Choice Requires="wps">
                <w:drawing>
                  <wp:anchor distT="45720" distB="45720" distL="114300" distR="114300" simplePos="0" relativeHeight="251658243" behindDoc="0" locked="0" layoutInCell="1" allowOverlap="1" wp14:anchorId="78312BEA" wp14:editId="116EB635">
                    <wp:simplePos x="0" y="0"/>
                    <wp:positionH relativeFrom="margin">
                      <wp:align>center</wp:align>
                    </wp:positionH>
                    <wp:positionV relativeFrom="paragraph">
                      <wp:posOffset>3909695</wp:posOffset>
                    </wp:positionV>
                    <wp:extent cx="2435225" cy="1404620"/>
                    <wp:effectExtent l="0" t="0" r="3175" b="571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5225" cy="1404620"/>
                            </a:xfrm>
                            <a:prstGeom prst="rect">
                              <a:avLst/>
                            </a:prstGeom>
                            <a:solidFill>
                              <a:srgbClr val="FFFFFF"/>
                            </a:solidFill>
                            <a:ln w="9525">
                              <a:noFill/>
                              <a:miter lim="800000"/>
                              <a:headEnd/>
                              <a:tailEnd/>
                            </a:ln>
                          </wps:spPr>
                          <wps:txbx>
                            <w:txbxContent>
                              <w:p w:rsidR="00640E43" w:rsidRPr="006443CB" w:rsidRDefault="00640E43" w:rsidP="00E75019">
                                <w:pPr>
                                  <w:jc w:val="center"/>
                                  <w:rPr>
                                    <w:b/>
                                    <w:bCs/>
                                    <w:sz w:val="32"/>
                                    <w:szCs w:val="32"/>
                                  </w:rPr>
                                </w:pPr>
                                <w:r w:rsidRPr="006443CB">
                                  <w:rPr>
                                    <w:b/>
                                    <w:bCs/>
                                    <w:sz w:val="32"/>
                                    <w:szCs w:val="32"/>
                                  </w:rPr>
                                  <w:t>Co-funded by the European Union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312BEA" id="Text Box 4" o:spid="_x0000_s1028" type="#_x0000_t202" style="position:absolute;margin-left:0;margin-top:307.85pt;width:191.75pt;height:110.6pt;z-index:251658243;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" stroked="f">
                    <v:textbox style="mso-fit-shape-to-text:t">
                      <w:txbxContent>
                        <w:p w:rsidR="00640E43" w:rsidRPr="006443CB" w:rsidRDefault="00640E43" w:rsidP="00E75019">
                          <w:pPr>
                            <w:jc w:val="center"/>
                            <w:rPr>
                              <w:b/>
                              <w:bCs/>
                              <w:sz w:val="32"/>
                              <w:szCs w:val="32"/>
                            </w:rPr>
                          </w:pPr>
                          <w:r w:rsidRPr="006443CB">
                            <w:rPr>
                              <w:b/>
                              <w:bCs/>
                              <w:sz w:val="32"/>
                              <w:szCs w:val="32"/>
                            </w:rPr>
                            <w:t>Co-funded by the European Union</w:t>
                          </w:r>
                        </w:p>
                      </w:txbxContent>
                    </v:textbox>
                    <w10:wrap type="square" anchorx="margin"/>
                  </v:shape>
                </w:pict>
              </mc:Fallback>
            </mc:AlternateContent>
          </w:r>
          <w:r w:rsidR="00DC4F63" w:rsidRPr="00DA5E86">
            <w:rPr>
              <w:rFonts w:ascii="Times New Roman" w:hAnsi="Times New Roman" w:cs="Times New Roman"/>
              <w:b/>
              <w:bCs/>
              <w:noProof/>
              <w:sz w:val="20"/>
              <w:szCs w:val="20"/>
              <w:lang w:val="en-GB" w:eastAsia="en-GB"/>
            </w:rPr>
            <w:drawing>
              <wp:anchor distT="0" distB="0" distL="114300" distR="114300" simplePos="0" relativeHeight="251658241" behindDoc="1" locked="0" layoutInCell="1" allowOverlap="1" wp14:anchorId="5F50CF04" wp14:editId="3A22BC66">
                <wp:simplePos x="0" y="0"/>
                <wp:positionH relativeFrom="margin">
                  <wp:align>center</wp:align>
                </wp:positionH>
                <wp:positionV relativeFrom="paragraph">
                  <wp:posOffset>2352939</wp:posOffset>
                </wp:positionV>
                <wp:extent cx="1940560" cy="1484630"/>
                <wp:effectExtent l="0" t="0" r="2540" b="1270"/>
                <wp:wrapTight wrapText="bothSides">
                  <wp:wrapPolygon edited="0">
                    <wp:start x="0" y="0"/>
                    <wp:lineTo x="0" y="21341"/>
                    <wp:lineTo x="21416" y="21341"/>
                    <wp:lineTo x="2141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40560" cy="1484630"/>
                        </a:xfrm>
                        <a:prstGeom prst="rect">
                          <a:avLst/>
                        </a:prstGeom>
                        <a:noFill/>
                      </pic:spPr>
                    </pic:pic>
                  </a:graphicData>
                </a:graphic>
              </wp:anchor>
            </w:drawing>
          </w:r>
          <w:r w:rsidR="007069B2" w:rsidRPr="00DA5E86">
            <w:rPr>
              <w:rFonts w:ascii="Times New Roman" w:hAnsi="Times New Roman" w:cs="Times New Roman"/>
              <w:b/>
              <w:bCs/>
              <w:sz w:val="20"/>
              <w:szCs w:val="20"/>
              <w:lang w:val="en-US"/>
            </w:rPr>
            <w:br w:type="page"/>
          </w:r>
        </w:p>
      </w:sdtContent>
    </w:sdt>
    <w:p w:rsidR="006A10D2" w:rsidRPr="00DA5E86" w:rsidRDefault="005E174D">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lastRenderedPageBreak/>
        <w:t xml:space="preserve">Summary </w:t>
      </w:r>
      <w:r w:rsidR="00050EE5">
        <w:rPr>
          <w:rFonts w:ascii="Times New Roman" w:hAnsi="Times New Roman" w:cs="Times New Roman"/>
          <w:b/>
          <w:bCs/>
          <w:sz w:val="20"/>
          <w:szCs w:val="20"/>
          <w:lang w:val="en-US"/>
        </w:rPr>
        <w:t>o</w:t>
      </w:r>
      <w:r w:rsidRPr="00DA5E86">
        <w:rPr>
          <w:rFonts w:ascii="Times New Roman" w:hAnsi="Times New Roman" w:cs="Times New Roman"/>
          <w:b/>
          <w:bCs/>
          <w:sz w:val="20"/>
          <w:szCs w:val="20"/>
          <w:lang w:val="en-US"/>
        </w:rPr>
        <w:t>f the Action</w:t>
      </w:r>
    </w:p>
    <w:tbl>
      <w:tblPr>
        <w:tblStyle w:val="TableGrid"/>
        <w:tblW w:w="0" w:type="auto"/>
        <w:tblInd w:w="-714" w:type="dxa"/>
        <w:tblLook w:val="04A0" w:firstRow="1" w:lastRow="0" w:firstColumn="1" w:lastColumn="0" w:noHBand="0" w:noVBand="1"/>
      </w:tblPr>
      <w:tblGrid>
        <w:gridCol w:w="2410"/>
        <w:gridCol w:w="7320"/>
      </w:tblGrid>
      <w:tr w:rsidR="00933F6F" w:rsidRPr="00DA5E86" w:rsidTr="000F1A99">
        <w:tc>
          <w:tcPr>
            <w:tcW w:w="2410" w:type="dxa"/>
          </w:tcPr>
          <w:p w:rsidR="00933F6F" w:rsidRPr="00DA5E86" w:rsidRDefault="00933F6F">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t>Action Title</w:t>
            </w:r>
          </w:p>
        </w:tc>
        <w:tc>
          <w:tcPr>
            <w:tcW w:w="7320" w:type="dxa"/>
          </w:tcPr>
          <w:p w:rsidR="00933F6F" w:rsidRPr="00DA5E86" w:rsidRDefault="003D0F81">
            <w:pPr>
              <w:rPr>
                <w:rFonts w:ascii="Times New Roman" w:hAnsi="Times New Roman" w:cs="Times New Roman"/>
                <w:sz w:val="20"/>
                <w:szCs w:val="20"/>
                <w:lang w:val="en-US"/>
              </w:rPr>
            </w:pPr>
            <w:r w:rsidRPr="00DA5E86">
              <w:rPr>
                <w:rFonts w:ascii="Times New Roman" w:hAnsi="Times New Roman" w:cs="Times New Roman"/>
                <w:sz w:val="20"/>
                <w:szCs w:val="20"/>
                <w:lang w:val="en-US"/>
              </w:rPr>
              <w:t>Good Governance</w:t>
            </w:r>
          </w:p>
        </w:tc>
      </w:tr>
      <w:tr w:rsidR="00933F6F" w:rsidRPr="00DA5E86" w:rsidTr="000F1A99">
        <w:tc>
          <w:tcPr>
            <w:tcW w:w="2410" w:type="dxa"/>
          </w:tcPr>
          <w:p w:rsidR="00933F6F" w:rsidRPr="00DA5E86" w:rsidRDefault="003D0F81">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t>Overall Objective</w:t>
            </w:r>
          </w:p>
        </w:tc>
        <w:tc>
          <w:tcPr>
            <w:tcW w:w="7320" w:type="dxa"/>
          </w:tcPr>
          <w:p w:rsidR="00933F6F" w:rsidRPr="00DA5E86" w:rsidRDefault="0080094D">
            <w:pPr>
              <w:rPr>
                <w:rFonts w:ascii="Times New Roman" w:hAnsi="Times New Roman" w:cs="Times New Roman"/>
                <w:sz w:val="20"/>
                <w:szCs w:val="20"/>
                <w:lang w:val="en-US"/>
              </w:rPr>
            </w:pPr>
            <w:r w:rsidRPr="00DA5E86">
              <w:rPr>
                <w:rFonts w:ascii="Times New Roman" w:hAnsi="Times New Roman" w:cs="Times New Roman"/>
                <w:sz w:val="20"/>
                <w:szCs w:val="20"/>
                <w:lang w:val="en-US"/>
              </w:rPr>
              <w:t xml:space="preserve">By </w:t>
            </w:r>
            <w:r w:rsidR="00050EE5">
              <w:rPr>
                <w:rFonts w:ascii="Times New Roman" w:hAnsi="Times New Roman" w:cs="Times New Roman"/>
                <w:sz w:val="20"/>
                <w:szCs w:val="20"/>
                <w:lang w:val="en-US"/>
              </w:rPr>
              <w:t>2028</w:t>
            </w:r>
            <w:r w:rsidR="00C9522D" w:rsidRPr="00DA5E86">
              <w:rPr>
                <w:rFonts w:ascii="Times New Roman" w:hAnsi="Times New Roman" w:cs="Times New Roman"/>
                <w:sz w:val="20"/>
                <w:szCs w:val="20"/>
                <w:lang w:val="en-US"/>
              </w:rPr>
              <w:t xml:space="preserve"> </w:t>
            </w:r>
            <w:r w:rsidR="00C9522D" w:rsidRPr="00DA5E86">
              <w:rPr>
                <w:rFonts w:ascii="Times New Roman" w:hAnsi="Times New Roman" w:cs="Times New Roman"/>
                <w:sz w:val="20"/>
                <w:szCs w:val="20"/>
              </w:rPr>
              <w:t>Substantially reduce corruption and bribery in its forms in Namibia</w:t>
            </w:r>
            <w:r w:rsidR="00B72E56">
              <w:rPr>
                <w:rFonts w:ascii="Times New Roman" w:hAnsi="Times New Roman" w:cs="Times New Roman"/>
                <w:sz w:val="20"/>
                <w:szCs w:val="20"/>
              </w:rPr>
              <w:t xml:space="preserve"> to promote transparency and accountability in governance.</w:t>
            </w:r>
          </w:p>
        </w:tc>
      </w:tr>
      <w:tr w:rsidR="00933F6F" w:rsidRPr="00DA5E86" w:rsidTr="000F1A99">
        <w:tc>
          <w:tcPr>
            <w:tcW w:w="2410" w:type="dxa"/>
          </w:tcPr>
          <w:p w:rsidR="00933F6F" w:rsidRPr="00DA5E86" w:rsidRDefault="003D0F81">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t>Specific Objectives</w:t>
            </w:r>
          </w:p>
        </w:tc>
        <w:tc>
          <w:tcPr>
            <w:tcW w:w="7320" w:type="dxa"/>
          </w:tcPr>
          <w:p w:rsidR="00512F43" w:rsidRPr="00DA5E86" w:rsidRDefault="00AC444B">
            <w:pPr>
              <w:rPr>
                <w:rFonts w:ascii="Times New Roman" w:hAnsi="Times New Roman" w:cs="Times New Roman"/>
                <w:i/>
                <w:iCs/>
                <w:sz w:val="20"/>
                <w:szCs w:val="20"/>
              </w:rPr>
            </w:pPr>
            <w:r>
              <w:rPr>
                <w:rFonts w:ascii="Times New Roman" w:hAnsi="Times New Roman" w:cs="Times New Roman"/>
                <w:i/>
                <w:iCs/>
                <w:sz w:val="20"/>
                <w:szCs w:val="20"/>
              </w:rPr>
              <w:t xml:space="preserve">SO 1: </w:t>
            </w:r>
            <w:r w:rsidR="00B26BA2" w:rsidRPr="00DA5E86">
              <w:rPr>
                <w:rFonts w:ascii="Times New Roman" w:hAnsi="Times New Roman" w:cs="Times New Roman"/>
                <w:i/>
                <w:iCs/>
                <w:sz w:val="20"/>
                <w:szCs w:val="20"/>
              </w:rPr>
              <w:t xml:space="preserve">To strengthen the management and technical capacity of the ACC of Namibia to comprehensively fulfil its mandate as well as improve its cooperation with other institutions involved in the fight against corruption </w:t>
            </w:r>
          </w:p>
          <w:p w:rsidR="00512F43" w:rsidRDefault="002C7511" w:rsidP="006B5678">
            <w:pPr>
              <w:pStyle w:val="ListParagraph"/>
              <w:numPr>
                <w:ilvl w:val="0"/>
                <w:numId w:val="2"/>
              </w:numPr>
              <w:jc w:val="both"/>
              <w:rPr>
                <w:rFonts w:ascii="Times New Roman" w:hAnsi="Times New Roman" w:cs="Times New Roman"/>
                <w:sz w:val="20"/>
                <w:szCs w:val="20"/>
              </w:rPr>
            </w:pPr>
            <w:bookmarkStart w:id="0" w:name="_Hlk161828666"/>
            <w:r>
              <w:rPr>
                <w:rFonts w:ascii="Times New Roman" w:hAnsi="Times New Roman" w:cs="Times New Roman"/>
                <w:sz w:val="20"/>
                <w:szCs w:val="20"/>
              </w:rPr>
              <w:t xml:space="preserve">By </w:t>
            </w:r>
            <w:r w:rsidR="00050EE5">
              <w:rPr>
                <w:rFonts w:ascii="Times New Roman" w:hAnsi="Times New Roman" w:cs="Times New Roman"/>
                <w:sz w:val="20"/>
                <w:szCs w:val="20"/>
              </w:rPr>
              <w:t>2028</w:t>
            </w:r>
            <w:r>
              <w:rPr>
                <w:rFonts w:ascii="Times New Roman" w:hAnsi="Times New Roman" w:cs="Times New Roman"/>
                <w:sz w:val="20"/>
                <w:szCs w:val="20"/>
              </w:rPr>
              <w:t xml:space="preserve"> the </w:t>
            </w:r>
            <w:r w:rsidR="0073219A" w:rsidRPr="00DA5E86">
              <w:rPr>
                <w:rFonts w:ascii="Times New Roman" w:hAnsi="Times New Roman" w:cs="Times New Roman"/>
                <w:sz w:val="20"/>
                <w:szCs w:val="20"/>
              </w:rPr>
              <w:t xml:space="preserve">management and technical capacity of the Anti-Corruption Commission (ACC) of Namibia </w:t>
            </w:r>
            <w:r w:rsidR="003F1096">
              <w:rPr>
                <w:rFonts w:ascii="Times New Roman" w:hAnsi="Times New Roman" w:cs="Times New Roman"/>
                <w:sz w:val="20"/>
                <w:szCs w:val="20"/>
              </w:rPr>
              <w:t xml:space="preserve">can </w:t>
            </w:r>
            <w:r w:rsidR="0073219A" w:rsidRPr="00DA5E86">
              <w:rPr>
                <w:rFonts w:ascii="Times New Roman" w:hAnsi="Times New Roman" w:cs="Times New Roman"/>
                <w:sz w:val="20"/>
                <w:szCs w:val="20"/>
              </w:rPr>
              <w:t xml:space="preserve">comprehensively </w:t>
            </w:r>
            <w:r w:rsidR="00887BA0" w:rsidRPr="00DA5E86">
              <w:rPr>
                <w:rFonts w:ascii="Times New Roman" w:hAnsi="Times New Roman" w:cs="Times New Roman"/>
                <w:sz w:val="20"/>
                <w:szCs w:val="20"/>
              </w:rPr>
              <w:t>fulfil</w:t>
            </w:r>
            <w:r w:rsidR="0073219A" w:rsidRPr="00DA5E86">
              <w:rPr>
                <w:rFonts w:ascii="Times New Roman" w:hAnsi="Times New Roman" w:cs="Times New Roman"/>
                <w:sz w:val="20"/>
                <w:szCs w:val="20"/>
              </w:rPr>
              <w:t xml:space="preserve"> its mandate, with a focus on key sectors</w:t>
            </w:r>
            <w:r w:rsidR="00887BA0" w:rsidRPr="00DA5E86">
              <w:rPr>
                <w:rFonts w:ascii="Times New Roman" w:hAnsi="Times New Roman" w:cs="Times New Roman"/>
                <w:sz w:val="20"/>
                <w:szCs w:val="20"/>
              </w:rPr>
              <w:t>.</w:t>
            </w:r>
          </w:p>
          <w:p w:rsidR="00467C74" w:rsidRPr="00DA5E86" w:rsidRDefault="003F1096" w:rsidP="006B5678">
            <w:pPr>
              <w:pStyle w:val="ListParagraph"/>
              <w:numPr>
                <w:ilvl w:val="0"/>
                <w:numId w:val="2"/>
              </w:numPr>
              <w:jc w:val="both"/>
              <w:rPr>
                <w:rFonts w:ascii="Times New Roman" w:hAnsi="Times New Roman" w:cs="Times New Roman"/>
                <w:sz w:val="20"/>
                <w:szCs w:val="20"/>
              </w:rPr>
            </w:pPr>
            <w:r>
              <w:rPr>
                <w:rFonts w:ascii="Times New Roman" w:hAnsi="Times New Roman" w:cs="Times New Roman"/>
                <w:sz w:val="20"/>
                <w:szCs w:val="20"/>
              </w:rPr>
              <w:t xml:space="preserve">By </w:t>
            </w:r>
            <w:r w:rsidR="00050EE5">
              <w:rPr>
                <w:rFonts w:ascii="Times New Roman" w:hAnsi="Times New Roman" w:cs="Times New Roman"/>
                <w:sz w:val="20"/>
                <w:szCs w:val="20"/>
              </w:rPr>
              <w:t>2028</w:t>
            </w:r>
            <w:r>
              <w:rPr>
                <w:rFonts w:ascii="Times New Roman" w:hAnsi="Times New Roman" w:cs="Times New Roman"/>
                <w:sz w:val="20"/>
                <w:szCs w:val="20"/>
              </w:rPr>
              <w:t xml:space="preserve">, </w:t>
            </w:r>
            <w:r w:rsidR="008C2827">
              <w:rPr>
                <w:rFonts w:ascii="Times New Roman" w:hAnsi="Times New Roman" w:cs="Times New Roman"/>
                <w:sz w:val="20"/>
                <w:szCs w:val="20"/>
              </w:rPr>
              <w:t xml:space="preserve">the ACC has improved </w:t>
            </w:r>
            <w:r w:rsidR="00B763EB">
              <w:rPr>
                <w:rFonts w:ascii="Times New Roman" w:hAnsi="Times New Roman" w:cs="Times New Roman"/>
                <w:sz w:val="20"/>
                <w:szCs w:val="20"/>
              </w:rPr>
              <w:t>collaboration with other institutions engaged in combating corruption.</w:t>
            </w:r>
          </w:p>
          <w:p w:rsidR="00900808" w:rsidRPr="00DA5E86" w:rsidRDefault="00900808" w:rsidP="00900808">
            <w:pPr>
              <w:pStyle w:val="ListParagraph"/>
              <w:jc w:val="both"/>
              <w:rPr>
                <w:rFonts w:ascii="Times New Roman" w:hAnsi="Times New Roman" w:cs="Times New Roman"/>
                <w:sz w:val="20"/>
                <w:szCs w:val="20"/>
              </w:rPr>
            </w:pPr>
          </w:p>
          <w:p w:rsidR="00933F6F" w:rsidRPr="00AC444B" w:rsidRDefault="00B26BA2">
            <w:pPr>
              <w:rPr>
                <w:rFonts w:ascii="Times New Roman" w:hAnsi="Times New Roman" w:cs="Times New Roman"/>
                <w:i/>
                <w:iCs/>
                <w:sz w:val="20"/>
                <w:szCs w:val="20"/>
              </w:rPr>
            </w:pPr>
            <w:r w:rsidRPr="00AC444B">
              <w:rPr>
                <w:rFonts w:ascii="Times New Roman" w:hAnsi="Times New Roman" w:cs="Times New Roman"/>
                <w:i/>
                <w:iCs/>
                <w:sz w:val="20"/>
                <w:szCs w:val="20"/>
              </w:rPr>
              <w:t>SO2. Effective implementation of the National Anti-Corruption Strategy and Action Plan (NACSAP)</w:t>
            </w:r>
            <w:r w:rsidR="00081BF3" w:rsidRPr="00AC444B">
              <w:rPr>
                <w:rFonts w:ascii="Times New Roman" w:hAnsi="Times New Roman" w:cs="Times New Roman"/>
                <w:i/>
                <w:iCs/>
                <w:sz w:val="20"/>
                <w:szCs w:val="20"/>
              </w:rPr>
              <w:t>.</w:t>
            </w:r>
          </w:p>
          <w:p w:rsidR="00081BF3" w:rsidRPr="00DA5E86" w:rsidRDefault="00D662ED" w:rsidP="006B5678">
            <w:pPr>
              <w:pStyle w:val="ListParagraph"/>
              <w:numPr>
                <w:ilvl w:val="0"/>
                <w:numId w:val="2"/>
              </w:numPr>
              <w:rPr>
                <w:rFonts w:ascii="Times New Roman" w:hAnsi="Times New Roman" w:cs="Times New Roman"/>
                <w:sz w:val="20"/>
                <w:szCs w:val="20"/>
              </w:rPr>
            </w:pPr>
            <w:r>
              <w:rPr>
                <w:rFonts w:ascii="Times New Roman" w:hAnsi="Times New Roman" w:cs="Times New Roman"/>
                <w:sz w:val="20"/>
                <w:szCs w:val="20"/>
              </w:rPr>
              <w:t xml:space="preserve">By </w:t>
            </w:r>
            <w:r w:rsidR="00050EE5">
              <w:rPr>
                <w:rFonts w:ascii="Times New Roman" w:hAnsi="Times New Roman" w:cs="Times New Roman"/>
                <w:sz w:val="20"/>
                <w:szCs w:val="20"/>
              </w:rPr>
              <w:t>2028</w:t>
            </w:r>
            <w:r w:rsidR="00FC50FD">
              <w:rPr>
                <w:rFonts w:ascii="Times New Roman" w:hAnsi="Times New Roman" w:cs="Times New Roman"/>
                <w:sz w:val="20"/>
                <w:szCs w:val="20"/>
              </w:rPr>
              <w:t xml:space="preserve">, </w:t>
            </w:r>
            <w:r w:rsidR="001B1E32">
              <w:rPr>
                <w:rFonts w:ascii="Times New Roman" w:hAnsi="Times New Roman" w:cs="Times New Roman"/>
                <w:sz w:val="20"/>
                <w:szCs w:val="20"/>
              </w:rPr>
              <w:t>the ACC has s</w:t>
            </w:r>
            <w:r w:rsidR="00467C74">
              <w:rPr>
                <w:rFonts w:ascii="Times New Roman" w:hAnsi="Times New Roman" w:cs="Times New Roman"/>
                <w:sz w:val="20"/>
                <w:szCs w:val="20"/>
              </w:rPr>
              <w:t xml:space="preserve">trengthened </w:t>
            </w:r>
            <w:r w:rsidR="00B763EB">
              <w:rPr>
                <w:rFonts w:ascii="Times New Roman" w:hAnsi="Times New Roman" w:cs="Times New Roman"/>
                <w:sz w:val="20"/>
                <w:szCs w:val="20"/>
              </w:rPr>
              <w:t>effective</w:t>
            </w:r>
            <w:r w:rsidR="00EB0C39">
              <w:rPr>
                <w:rFonts w:ascii="Times New Roman" w:hAnsi="Times New Roman" w:cs="Times New Roman"/>
                <w:sz w:val="20"/>
                <w:szCs w:val="20"/>
              </w:rPr>
              <w:t>ly</w:t>
            </w:r>
            <w:r w:rsidR="00B763EB">
              <w:rPr>
                <w:rFonts w:ascii="Times New Roman" w:hAnsi="Times New Roman" w:cs="Times New Roman"/>
                <w:sz w:val="20"/>
                <w:szCs w:val="20"/>
              </w:rPr>
              <w:t xml:space="preserve"> </w:t>
            </w:r>
            <w:r w:rsidR="00467C74">
              <w:rPr>
                <w:rFonts w:ascii="Times New Roman" w:hAnsi="Times New Roman" w:cs="Times New Roman"/>
                <w:sz w:val="20"/>
                <w:szCs w:val="20"/>
              </w:rPr>
              <w:t>implement</w:t>
            </w:r>
            <w:r w:rsidR="00EB0C39">
              <w:rPr>
                <w:rFonts w:ascii="Times New Roman" w:hAnsi="Times New Roman" w:cs="Times New Roman"/>
                <w:sz w:val="20"/>
                <w:szCs w:val="20"/>
              </w:rPr>
              <w:t>ed</w:t>
            </w:r>
            <w:r w:rsidR="00467C74">
              <w:rPr>
                <w:rFonts w:ascii="Times New Roman" w:hAnsi="Times New Roman" w:cs="Times New Roman"/>
                <w:sz w:val="20"/>
                <w:szCs w:val="20"/>
              </w:rPr>
              <w:t xml:space="preserve"> </w:t>
            </w:r>
            <w:r w:rsidR="00F73229" w:rsidRPr="00DA5E86">
              <w:rPr>
                <w:rFonts w:ascii="Times New Roman" w:hAnsi="Times New Roman" w:cs="Times New Roman"/>
                <w:sz w:val="20"/>
                <w:szCs w:val="20"/>
              </w:rPr>
              <w:t>the National Anti-Corruption Strategy and Action Plan</w:t>
            </w:r>
            <w:r w:rsidR="000C7FBC" w:rsidRPr="00DA5E86">
              <w:rPr>
                <w:rFonts w:ascii="Times New Roman" w:hAnsi="Times New Roman" w:cs="Times New Roman"/>
                <w:sz w:val="20"/>
                <w:szCs w:val="20"/>
              </w:rPr>
              <w:t xml:space="preserve"> (NACSAP)</w:t>
            </w:r>
            <w:r w:rsidR="00F73229" w:rsidRPr="00DA5E86">
              <w:rPr>
                <w:rFonts w:ascii="Times New Roman" w:hAnsi="Times New Roman" w:cs="Times New Roman"/>
                <w:sz w:val="20"/>
                <w:szCs w:val="20"/>
              </w:rPr>
              <w:t>.</w:t>
            </w:r>
          </w:p>
          <w:bookmarkEnd w:id="0"/>
          <w:p w:rsidR="00081BF3" w:rsidRPr="00DA5E86" w:rsidRDefault="00081BF3">
            <w:pPr>
              <w:rPr>
                <w:rFonts w:ascii="Times New Roman" w:hAnsi="Times New Roman" w:cs="Times New Roman"/>
                <w:sz w:val="20"/>
                <w:szCs w:val="20"/>
              </w:rPr>
            </w:pPr>
          </w:p>
        </w:tc>
      </w:tr>
      <w:tr w:rsidR="00933F6F" w:rsidRPr="00DA5E86" w:rsidTr="000F1A99">
        <w:tc>
          <w:tcPr>
            <w:tcW w:w="2410" w:type="dxa"/>
          </w:tcPr>
          <w:p w:rsidR="00933F6F" w:rsidRPr="00DA5E86" w:rsidRDefault="003D0F81">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t>Geographic Scope</w:t>
            </w:r>
          </w:p>
        </w:tc>
        <w:tc>
          <w:tcPr>
            <w:tcW w:w="7320" w:type="dxa"/>
          </w:tcPr>
          <w:p w:rsidR="00933F6F" w:rsidRPr="00DA5E86" w:rsidRDefault="000C7FBC">
            <w:pPr>
              <w:rPr>
                <w:rFonts w:ascii="Times New Roman" w:hAnsi="Times New Roman" w:cs="Times New Roman"/>
                <w:sz w:val="20"/>
                <w:szCs w:val="20"/>
                <w:lang w:val="en-US"/>
              </w:rPr>
            </w:pPr>
            <w:r w:rsidRPr="00DA5E86">
              <w:rPr>
                <w:rFonts w:ascii="Times New Roman" w:hAnsi="Times New Roman" w:cs="Times New Roman"/>
                <w:sz w:val="20"/>
                <w:szCs w:val="20"/>
                <w:lang w:val="en-US"/>
              </w:rPr>
              <w:t xml:space="preserve">National Level with specific interventions at </w:t>
            </w:r>
            <w:r w:rsidR="00B763EB">
              <w:rPr>
                <w:rFonts w:ascii="Times New Roman" w:hAnsi="Times New Roman" w:cs="Times New Roman"/>
                <w:sz w:val="20"/>
                <w:szCs w:val="20"/>
                <w:lang w:val="en-US"/>
              </w:rPr>
              <w:t>sub-national</w:t>
            </w:r>
            <w:r w:rsidR="00B763EB" w:rsidRPr="00DA5E86">
              <w:rPr>
                <w:rFonts w:ascii="Times New Roman" w:hAnsi="Times New Roman" w:cs="Times New Roman"/>
                <w:sz w:val="20"/>
                <w:szCs w:val="20"/>
                <w:lang w:val="en-US"/>
              </w:rPr>
              <w:t xml:space="preserve"> </w:t>
            </w:r>
            <w:r w:rsidRPr="00DA5E86">
              <w:rPr>
                <w:rFonts w:ascii="Times New Roman" w:hAnsi="Times New Roman" w:cs="Times New Roman"/>
                <w:sz w:val="20"/>
                <w:szCs w:val="20"/>
                <w:lang w:val="en-US"/>
              </w:rPr>
              <w:t xml:space="preserve">levels </w:t>
            </w:r>
          </w:p>
        </w:tc>
      </w:tr>
      <w:tr w:rsidR="00933F6F" w:rsidRPr="00DA5E86" w:rsidTr="000F1A99">
        <w:tc>
          <w:tcPr>
            <w:tcW w:w="2410" w:type="dxa"/>
          </w:tcPr>
          <w:p w:rsidR="00933F6F" w:rsidRPr="00DA5E86" w:rsidRDefault="003D0F81">
            <w:pPr>
              <w:rPr>
                <w:rFonts w:ascii="Times New Roman" w:hAnsi="Times New Roman" w:cs="Times New Roman"/>
                <w:b/>
                <w:bCs/>
                <w:sz w:val="20"/>
                <w:szCs w:val="20"/>
                <w:lang w:val="en-US"/>
              </w:rPr>
            </w:pPr>
            <w:r w:rsidRPr="00DA5E86">
              <w:rPr>
                <w:rFonts w:ascii="Times New Roman" w:hAnsi="Times New Roman" w:cs="Times New Roman"/>
                <w:b/>
                <w:bCs/>
                <w:sz w:val="20"/>
                <w:szCs w:val="20"/>
                <w:lang w:val="en-US"/>
              </w:rPr>
              <w:t>Period of Implementation</w:t>
            </w:r>
          </w:p>
        </w:tc>
        <w:tc>
          <w:tcPr>
            <w:tcW w:w="7320" w:type="dxa"/>
          </w:tcPr>
          <w:p w:rsidR="00933F6F" w:rsidRPr="00DA5E86" w:rsidRDefault="00EB0C39">
            <w:pPr>
              <w:rPr>
                <w:rFonts w:ascii="Times New Roman" w:hAnsi="Times New Roman" w:cs="Times New Roman"/>
                <w:sz w:val="20"/>
                <w:szCs w:val="20"/>
                <w:lang w:val="en-US"/>
              </w:rPr>
            </w:pPr>
            <w:r>
              <w:rPr>
                <w:rFonts w:ascii="Times New Roman" w:hAnsi="Times New Roman" w:cs="Times New Roman"/>
                <w:sz w:val="20"/>
                <w:szCs w:val="20"/>
                <w:lang w:val="en-US"/>
              </w:rPr>
              <w:t>4</w:t>
            </w:r>
            <w:r w:rsidR="001A281C">
              <w:rPr>
                <w:rFonts w:ascii="Times New Roman" w:hAnsi="Times New Roman" w:cs="Times New Roman"/>
                <w:sz w:val="20"/>
                <w:szCs w:val="20"/>
                <w:lang w:val="en-US"/>
              </w:rPr>
              <w:t>0</w:t>
            </w:r>
            <w:r>
              <w:rPr>
                <w:rFonts w:ascii="Times New Roman" w:hAnsi="Times New Roman" w:cs="Times New Roman"/>
                <w:sz w:val="20"/>
                <w:szCs w:val="20"/>
                <w:lang w:val="en-US"/>
              </w:rPr>
              <w:t xml:space="preserve"> Months</w:t>
            </w:r>
          </w:p>
        </w:tc>
      </w:tr>
    </w:tbl>
    <w:p w:rsidR="005E174D" w:rsidRPr="00F603C3" w:rsidRDefault="005E174D">
      <w:pPr>
        <w:rPr>
          <w:rFonts w:ascii="Times New Roman" w:hAnsi="Times New Roman" w:cs="Times New Roman"/>
          <w:b/>
          <w:bCs/>
          <w:sz w:val="20"/>
          <w:szCs w:val="20"/>
          <w:lang w:val="fr-FR"/>
        </w:rPr>
      </w:pPr>
    </w:p>
    <w:p w:rsidR="00FF3E4D" w:rsidRPr="00F603C3" w:rsidRDefault="00FF3E4D">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bookmarkStart w:id="1" w:name="_GoBack"/>
      <w:bookmarkEnd w:id="1"/>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p>
    <w:p w:rsidR="004A5ACB" w:rsidRPr="00F603C3" w:rsidRDefault="004A5ACB">
      <w:pPr>
        <w:rPr>
          <w:rFonts w:ascii="Times New Roman" w:hAnsi="Times New Roman" w:cs="Times New Roman"/>
          <w:b/>
          <w:bCs/>
          <w:sz w:val="20"/>
          <w:szCs w:val="20"/>
          <w:lang w:val="fr-FR"/>
        </w:rPr>
      </w:pPr>
      <w:r w:rsidRPr="00F603C3">
        <w:rPr>
          <w:rFonts w:ascii="Times New Roman" w:hAnsi="Times New Roman" w:cs="Times New Roman"/>
          <w:b/>
          <w:bCs/>
          <w:sz w:val="20"/>
          <w:szCs w:val="20"/>
          <w:lang w:val="fr-FR"/>
        </w:rPr>
        <w:br w:type="page"/>
      </w:r>
    </w:p>
    <w:sdt>
      <w:sdtPr>
        <w:rPr>
          <w:rFonts w:ascii="Times New Roman" w:eastAsiaTheme="minorHAnsi" w:hAnsi="Times New Roman" w:cs="Times New Roman"/>
          <w:color w:val="auto"/>
          <w:sz w:val="22"/>
          <w:szCs w:val="22"/>
          <w:lang w:val="en-ZA"/>
        </w:rPr>
        <w:id w:val="1644080994"/>
        <w:docPartObj>
          <w:docPartGallery w:val="Table of Contents"/>
          <w:docPartUnique/>
        </w:docPartObj>
      </w:sdtPr>
      <w:sdtEndPr>
        <w:rPr>
          <w:b/>
          <w:bCs/>
          <w:noProof/>
        </w:rPr>
      </w:sdtEndPr>
      <w:sdtContent>
        <w:p w:rsidR="00957CA8" w:rsidRPr="00216910" w:rsidRDefault="00957CA8">
          <w:pPr>
            <w:pStyle w:val="TOCHeading"/>
            <w:rPr>
              <w:rFonts w:ascii="Times New Roman" w:hAnsi="Times New Roman" w:cs="Times New Roman"/>
            </w:rPr>
          </w:pPr>
          <w:r w:rsidRPr="00216910">
            <w:rPr>
              <w:rFonts w:ascii="Times New Roman" w:hAnsi="Times New Roman" w:cs="Times New Roman"/>
            </w:rPr>
            <w:t>Contents</w:t>
          </w:r>
        </w:p>
        <w:p w:rsidR="00E0583B" w:rsidRPr="00216910" w:rsidRDefault="00957CA8">
          <w:pPr>
            <w:pStyle w:val="TOC2"/>
            <w:tabs>
              <w:tab w:val="left" w:pos="660"/>
              <w:tab w:val="right" w:leader="dot" w:pos="9016"/>
            </w:tabs>
            <w:rPr>
              <w:rFonts w:ascii="Times New Roman" w:eastAsiaTheme="minorEastAsia" w:hAnsi="Times New Roman" w:cs="Times New Roman"/>
              <w:noProof/>
              <w:kern w:val="2"/>
              <w14:ligatures w14:val="standardContextual"/>
            </w:rPr>
          </w:pPr>
          <w:r w:rsidRPr="00216910">
            <w:rPr>
              <w:rFonts w:ascii="Times New Roman" w:hAnsi="Times New Roman" w:cs="Times New Roman"/>
            </w:rPr>
            <w:fldChar w:fldCharType="begin"/>
          </w:r>
          <w:r w:rsidRPr="00216910">
            <w:rPr>
              <w:rFonts w:ascii="Times New Roman" w:hAnsi="Times New Roman" w:cs="Times New Roman"/>
            </w:rPr>
            <w:instrText xml:space="preserve"> TOC \o "1-3" \h \z \u </w:instrText>
          </w:r>
          <w:r w:rsidRPr="00216910">
            <w:rPr>
              <w:rFonts w:ascii="Times New Roman" w:hAnsi="Times New Roman" w:cs="Times New Roman"/>
            </w:rPr>
            <w:fldChar w:fldCharType="separate"/>
          </w:r>
          <w:hyperlink w:anchor="_Toc173825966" w:history="1">
            <w:r w:rsidR="00E0583B" w:rsidRPr="00216910">
              <w:rPr>
                <w:rStyle w:val="Hyperlink"/>
                <w:rFonts w:ascii="Times New Roman" w:hAnsi="Times New Roman" w:cs="Times New Roman"/>
                <w:noProof/>
              </w:rPr>
              <w:t>1.</w:t>
            </w:r>
            <w:r w:rsidR="00E0583B" w:rsidRPr="00216910">
              <w:rPr>
                <w:rFonts w:ascii="Times New Roman" w:eastAsiaTheme="minorEastAsia" w:hAnsi="Times New Roman" w:cs="Times New Roman"/>
                <w:noProof/>
                <w:kern w:val="2"/>
                <w14:ligatures w14:val="standardContextual"/>
              </w:rPr>
              <w:tab/>
            </w:r>
            <w:r w:rsidR="00E0583B" w:rsidRPr="00216910">
              <w:rPr>
                <w:rStyle w:val="Hyperlink"/>
                <w:rFonts w:ascii="Times New Roman" w:hAnsi="Times New Roman" w:cs="Times New Roman"/>
                <w:noProof/>
              </w:rPr>
              <w:t>List Of Acronyms and Abbreviations</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_Toc173825966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1</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67" w:history="1">
            <w:r w:rsidR="00E0583B" w:rsidRPr="008A042C">
              <w:rPr>
                <w:rStyle w:val="Hyperlink"/>
                <w:rFonts w:ascii="Times New Roman" w:hAnsi="Times New Roman" w:cs="Times New Roman"/>
                <w:noProof/>
              </w:rPr>
              <w:t>2.</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Introduction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_Toc173825967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w:t>
            </w:r>
            <w:r w:rsidR="00E0583B" w:rsidRPr="00216910">
              <w:rPr>
                <w:rFonts w:ascii="Times New Roman" w:hAnsi="Times New Roman" w:cs="Times New Roman"/>
                <w:noProof/>
                <w:webHidden/>
              </w:rPr>
              <w:fldChar w:fldCharType="end"/>
            </w:r>
          </w:hyperlink>
        </w:p>
        <w:p w:rsidR="00E0583B" w:rsidRPr="00216910" w:rsidRDefault="00B82DAB">
          <w:pPr>
            <w:pStyle w:val="TOC2"/>
            <w:tabs>
              <w:tab w:val="right" w:leader="dot" w:pos="9016"/>
            </w:tabs>
            <w:rPr>
              <w:rFonts w:ascii="Times New Roman" w:eastAsiaTheme="minorEastAsia" w:hAnsi="Times New Roman" w:cs="Times New Roman"/>
              <w:noProof/>
              <w:kern w:val="2"/>
              <w14:ligatures w14:val="standardContextual"/>
            </w:rPr>
          </w:pPr>
          <w:hyperlink w:anchor="_Toc173825968" w:history="1">
            <w:r w:rsidR="00E0583B" w:rsidRPr="008A042C">
              <w:rPr>
                <w:rStyle w:val="Hyperlink"/>
                <w:rFonts w:ascii="Times New Roman" w:hAnsi="Times New Roman" w:cs="Times New Roman"/>
                <w:i/>
                <w:iCs/>
                <w:noProof/>
                <w:lang w:val="en-US"/>
              </w:rPr>
              <w:t>*Disclaimer*</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_Toc173825968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69" w:history="1">
            <w:r w:rsidR="00E0583B" w:rsidRPr="008A042C">
              <w:rPr>
                <w:rStyle w:val="Hyperlink"/>
                <w:rFonts w:ascii="Times New Roman" w:hAnsi="Times New Roman" w:cs="Times New Roman"/>
                <w:noProof/>
              </w:rPr>
              <w:t>3.</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Background and Context</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_Toc173825969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0" w:history="1">
            <w:r w:rsidR="00E0583B" w:rsidRPr="008A042C">
              <w:rPr>
                <w:rStyle w:val="Hyperlink"/>
                <w:rFonts w:ascii="Times New Roman" w:hAnsi="Times New Roman" w:cs="Times New Roman"/>
                <w:noProof/>
              </w:rPr>
              <w:t>4.</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Relevance of the Action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_Toc173825970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4</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1" w:history="1">
            <w:r w:rsidR="00E0583B" w:rsidRPr="008A042C">
              <w:rPr>
                <w:rStyle w:val="Hyperlink"/>
                <w:rFonts w:ascii="Times New Roman" w:hAnsi="Times New Roman" w:cs="Times New Roman"/>
                <w:noProof/>
              </w:rPr>
              <w:t>5.</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Objectives (overall, specific objectives and outputs)</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_Toc173825971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5</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2" w:history="1">
            <w:r w:rsidR="00E0583B" w:rsidRPr="00216910">
              <w:rPr>
                <w:rStyle w:val="Hyperlink"/>
                <w:rFonts w:ascii="Times New Roman" w:hAnsi="Times New Roman" w:cs="Times New Roman"/>
                <w:noProof/>
              </w:rPr>
              <w:t>2.</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Methodology</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_Toc173825972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14</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3" w:history="1">
            <w:r w:rsidR="00E0583B" w:rsidRPr="00216910">
              <w:rPr>
                <w:rStyle w:val="Hyperlink"/>
                <w:rFonts w:ascii="Times New Roman" w:hAnsi="Times New Roman" w:cs="Times New Roman"/>
                <w:noProof/>
              </w:rPr>
              <w:t>4.</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Indicative Action plan ( and half year 1 &amp;  Work Plan Year 1)</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_Toc173825973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17</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4" w:history="1">
            <w:r w:rsidR="00E0583B" w:rsidRPr="008A042C">
              <w:rPr>
                <w:rStyle w:val="Hyperlink"/>
                <w:rFonts w:ascii="Times New Roman" w:hAnsi="Times New Roman" w:cs="Times New Roman"/>
                <w:noProof/>
              </w:rPr>
              <w:t>7.</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Implementation Arrangements</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_Toc173825974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22</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5" w:history="1">
            <w:r w:rsidR="00E0583B" w:rsidRPr="008A042C">
              <w:rPr>
                <w:rStyle w:val="Hyperlink"/>
                <w:rFonts w:ascii="Times New Roman" w:hAnsi="Times New Roman" w:cs="Times New Roman"/>
                <w:noProof/>
              </w:rPr>
              <w:t>8.</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Human Resources and Project Costs</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_Toc173825975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23</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660"/>
              <w:tab w:val="right" w:leader="dot" w:pos="9016"/>
            </w:tabs>
            <w:rPr>
              <w:rFonts w:ascii="Times New Roman" w:eastAsiaTheme="minorEastAsia" w:hAnsi="Times New Roman" w:cs="Times New Roman"/>
              <w:noProof/>
              <w:kern w:val="2"/>
              <w14:ligatures w14:val="standardContextual"/>
            </w:rPr>
          </w:pPr>
          <w:hyperlink w:anchor="_Toc173825976" w:history="1">
            <w:r w:rsidR="00E0583B" w:rsidRPr="008A042C">
              <w:rPr>
                <w:rStyle w:val="Hyperlink"/>
                <w:rFonts w:ascii="Times New Roman" w:hAnsi="Times New Roman" w:cs="Times New Roman"/>
                <w:noProof/>
              </w:rPr>
              <w:t>9.</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Synergies with other Programmes and Initiatives</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_Toc173825976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23</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880"/>
              <w:tab w:val="right" w:leader="dot" w:pos="9016"/>
            </w:tabs>
            <w:rPr>
              <w:rFonts w:ascii="Times New Roman" w:eastAsiaTheme="minorEastAsia" w:hAnsi="Times New Roman" w:cs="Times New Roman"/>
              <w:noProof/>
              <w:kern w:val="2"/>
              <w14:ligatures w14:val="standardContextual"/>
            </w:rPr>
          </w:pPr>
          <w:hyperlink w:anchor="_Toc173825977" w:history="1">
            <w:r w:rsidR="00E0583B" w:rsidRPr="008A042C">
              <w:rPr>
                <w:rStyle w:val="Hyperlink"/>
                <w:rFonts w:ascii="Times New Roman" w:hAnsi="Times New Roman" w:cs="Times New Roman"/>
                <w:noProof/>
              </w:rPr>
              <w:t>10.</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Sustainability</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_Toc173825977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24</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880"/>
              <w:tab w:val="right" w:leader="dot" w:pos="9016"/>
            </w:tabs>
            <w:rPr>
              <w:rFonts w:ascii="Times New Roman" w:eastAsiaTheme="minorEastAsia" w:hAnsi="Times New Roman" w:cs="Times New Roman"/>
              <w:noProof/>
              <w:kern w:val="2"/>
              <w14:ligatures w14:val="standardContextual"/>
            </w:rPr>
          </w:pPr>
          <w:hyperlink w:anchor="_Toc173825978" w:history="1">
            <w:r w:rsidR="00E0583B" w:rsidRPr="008A042C">
              <w:rPr>
                <w:rStyle w:val="Hyperlink"/>
                <w:rFonts w:ascii="Times New Roman" w:hAnsi="Times New Roman" w:cs="Times New Roman"/>
                <w:noProof/>
              </w:rPr>
              <w:t>11.</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Sustainability post implementation: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_Toc173825978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24</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880"/>
              <w:tab w:val="right" w:leader="dot" w:pos="9016"/>
            </w:tabs>
            <w:rPr>
              <w:rFonts w:ascii="Times New Roman" w:eastAsiaTheme="minorEastAsia" w:hAnsi="Times New Roman" w:cs="Times New Roman"/>
              <w:noProof/>
              <w:kern w:val="2"/>
              <w14:ligatures w14:val="standardContextual"/>
            </w:rPr>
          </w:pPr>
          <w:hyperlink w:anchor="_Toc173825979" w:history="1">
            <w:r w:rsidR="00E0583B" w:rsidRPr="008A042C">
              <w:rPr>
                <w:rStyle w:val="Hyperlink"/>
                <w:rFonts w:ascii="Times New Roman" w:hAnsi="Times New Roman" w:cs="Times New Roman"/>
                <w:noProof/>
              </w:rPr>
              <w:t>12.</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Risk Analysis and contingency Plan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_Toc173825979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25</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880"/>
              <w:tab w:val="right" w:leader="dot" w:pos="9016"/>
            </w:tabs>
            <w:rPr>
              <w:rFonts w:ascii="Times New Roman" w:eastAsiaTheme="minorEastAsia" w:hAnsi="Times New Roman" w:cs="Times New Roman"/>
              <w:noProof/>
              <w:kern w:val="2"/>
              <w14:ligatures w14:val="standardContextual"/>
            </w:rPr>
          </w:pPr>
          <w:hyperlink w:anchor="_Toc173825980" w:history="1">
            <w:r w:rsidR="00E0583B" w:rsidRPr="008A042C">
              <w:rPr>
                <w:rStyle w:val="Hyperlink"/>
                <w:rFonts w:ascii="Times New Roman" w:hAnsi="Times New Roman" w:cs="Times New Roman"/>
                <w:noProof/>
              </w:rPr>
              <w:t>13.</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General overview on Visibility and communication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_Toc173825980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26</w:t>
            </w:r>
            <w:r w:rsidR="00E0583B" w:rsidRPr="00216910">
              <w:rPr>
                <w:rFonts w:ascii="Times New Roman" w:hAnsi="Times New Roman" w:cs="Times New Roman"/>
                <w:noProof/>
                <w:webHidden/>
              </w:rPr>
              <w:fldChar w:fldCharType="end"/>
            </w:r>
          </w:hyperlink>
        </w:p>
        <w:p w:rsidR="00E0583B" w:rsidRPr="00216910" w:rsidRDefault="00B82DAB">
          <w:pPr>
            <w:pStyle w:val="TOC2"/>
            <w:tabs>
              <w:tab w:val="left" w:pos="880"/>
              <w:tab w:val="right" w:leader="dot" w:pos="9016"/>
            </w:tabs>
            <w:rPr>
              <w:rFonts w:ascii="Times New Roman" w:eastAsiaTheme="minorEastAsia" w:hAnsi="Times New Roman" w:cs="Times New Roman"/>
              <w:noProof/>
              <w:kern w:val="2"/>
              <w14:ligatures w14:val="standardContextual"/>
            </w:rPr>
          </w:pPr>
          <w:hyperlink w:anchor="_Toc173825981" w:history="1">
            <w:r w:rsidR="00E0583B" w:rsidRPr="008A042C">
              <w:rPr>
                <w:rStyle w:val="Hyperlink"/>
                <w:rFonts w:ascii="Times New Roman" w:hAnsi="Times New Roman" w:cs="Times New Roman"/>
                <w:noProof/>
              </w:rPr>
              <w:t>14.</w:t>
            </w:r>
            <w:r w:rsidR="00E0583B" w:rsidRPr="00216910">
              <w:rPr>
                <w:rFonts w:ascii="Times New Roman" w:eastAsiaTheme="minorEastAsia" w:hAnsi="Times New Roman" w:cs="Times New Roman"/>
                <w:noProof/>
                <w:kern w:val="2"/>
                <w14:ligatures w14:val="standardContextual"/>
              </w:rPr>
              <w:tab/>
            </w:r>
            <w:r w:rsidR="00E0583B" w:rsidRPr="008A042C">
              <w:rPr>
                <w:rStyle w:val="Hyperlink"/>
                <w:rFonts w:ascii="Times New Roman" w:hAnsi="Times New Roman" w:cs="Times New Roman"/>
                <w:noProof/>
              </w:rPr>
              <w:t>Monitoring and Evaluation</w:t>
            </w:r>
            <w:r w:rsidR="00E0583B" w:rsidRPr="00216910">
              <w:rPr>
                <w:rFonts w:ascii="Times New Roman" w:hAnsi="Times New Roman" w:cs="Times New Roman"/>
                <w:noProof/>
                <w:webHidden/>
              </w:rPr>
              <w:tab/>
            </w:r>
            <w:r w:rsidR="00E0583B" w:rsidRPr="00216910">
              <w:rPr>
                <w:rFonts w:ascii="Times New Roman" w:hAnsi="Times New Roman" w:cs="Times New Roman"/>
                <w:noProof/>
                <w:webHidden/>
              </w:rPr>
              <w:fldChar w:fldCharType="begin"/>
            </w:r>
            <w:r w:rsidR="00E0583B" w:rsidRPr="00216910">
              <w:rPr>
                <w:rFonts w:ascii="Times New Roman" w:hAnsi="Times New Roman" w:cs="Times New Roman"/>
                <w:noProof/>
                <w:webHidden/>
              </w:rPr>
              <w:instrText xml:space="preserve"> PAGEREF _Toc173825981 \h </w:instrText>
            </w:r>
            <w:r w:rsidR="00E0583B" w:rsidRPr="00216910">
              <w:rPr>
                <w:rFonts w:ascii="Times New Roman" w:hAnsi="Times New Roman" w:cs="Times New Roman"/>
                <w:noProof/>
                <w:webHidden/>
              </w:rPr>
            </w:r>
            <w:r w:rsidR="00E0583B" w:rsidRPr="00216910">
              <w:rPr>
                <w:rFonts w:ascii="Times New Roman" w:hAnsi="Times New Roman" w:cs="Times New Roman"/>
                <w:noProof/>
                <w:webHidden/>
              </w:rPr>
              <w:fldChar w:fldCharType="separate"/>
            </w:r>
            <w:r w:rsidR="00E0583B" w:rsidRPr="00216910">
              <w:rPr>
                <w:rFonts w:ascii="Times New Roman" w:hAnsi="Times New Roman" w:cs="Times New Roman"/>
                <w:noProof/>
                <w:webHidden/>
              </w:rPr>
              <w:t>26</w:t>
            </w:r>
            <w:r w:rsidR="00E0583B" w:rsidRPr="00216910">
              <w:rPr>
                <w:rFonts w:ascii="Times New Roman" w:hAnsi="Times New Roman" w:cs="Times New Roman"/>
                <w:noProof/>
                <w:webHidden/>
              </w:rPr>
              <w:fldChar w:fldCharType="end"/>
            </w:r>
          </w:hyperlink>
        </w:p>
        <w:p w:rsidR="00957CA8" w:rsidRPr="00216910" w:rsidRDefault="00957CA8">
          <w:pPr>
            <w:rPr>
              <w:rFonts w:ascii="Times New Roman" w:hAnsi="Times New Roman" w:cs="Times New Roman"/>
            </w:rPr>
          </w:pPr>
          <w:r w:rsidRPr="00216910">
            <w:rPr>
              <w:rFonts w:ascii="Times New Roman" w:hAnsi="Times New Roman" w:cs="Times New Roman"/>
              <w:noProof/>
            </w:rPr>
            <w:fldChar w:fldCharType="end"/>
          </w:r>
        </w:p>
      </w:sdtContent>
    </w:sdt>
    <w:p w:rsidR="006E745F" w:rsidRDefault="006E745F">
      <w:pPr>
        <w:rPr>
          <w:rFonts w:ascii="Times New Roman" w:hAnsi="Times New Roman" w:cs="Times New Roman"/>
          <w:b/>
          <w:bCs/>
          <w:sz w:val="20"/>
          <w:szCs w:val="20"/>
          <w:lang w:val="en-US"/>
        </w:rPr>
        <w:sectPr w:rsidR="006E745F" w:rsidSect="006E745F">
          <w:headerReference w:type="default" r:id="rId14"/>
          <w:headerReference w:type="first" r:id="rId15"/>
          <w:pgSz w:w="11906" w:h="16838"/>
          <w:pgMar w:top="1440" w:right="1440" w:bottom="1440" w:left="1440" w:header="708" w:footer="708" w:gutter="0"/>
          <w:pgNumType w:start="0"/>
          <w:cols w:space="708"/>
          <w:docGrid w:linePitch="360"/>
        </w:sectPr>
      </w:pPr>
    </w:p>
    <w:p w:rsidR="004A5ACB" w:rsidRPr="003C79BC" w:rsidRDefault="00663A32" w:rsidP="006B5678">
      <w:pPr>
        <w:pStyle w:val="Heading2"/>
        <w:numPr>
          <w:ilvl w:val="0"/>
          <w:numId w:val="6"/>
        </w:numPr>
        <w:rPr>
          <w:b/>
          <w:bCs/>
        </w:rPr>
      </w:pPr>
      <w:bookmarkStart w:id="2" w:name="_Toc173825966"/>
      <w:r w:rsidRPr="003C79BC">
        <w:rPr>
          <w:b/>
          <w:bCs/>
        </w:rPr>
        <w:lastRenderedPageBreak/>
        <w:t>List Of Acronyms and Abbreviations</w:t>
      </w:r>
      <w:bookmarkEnd w:id="2"/>
    </w:p>
    <w:p w:rsidR="007172AA" w:rsidRPr="00DA5E86" w:rsidRDefault="007172AA" w:rsidP="007172AA">
      <w:pPr>
        <w:rPr>
          <w:rFonts w:ascii="Times New Roman" w:hAnsi="Times New Roman" w:cs="Times New Roman"/>
          <w:sz w:val="20"/>
          <w:szCs w:val="20"/>
        </w:rPr>
      </w:pP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UNCAC</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United Nations Convention against Corruption</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ACC</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Anti-Corruption Commission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CSO</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Civil Society Organization</w:t>
      </w:r>
    </w:p>
    <w:p w:rsidR="006A182E" w:rsidRPr="006A182E" w:rsidRDefault="006A182E" w:rsidP="008539D1">
      <w:pPr>
        <w:spacing w:after="0"/>
        <w:rPr>
          <w:rFonts w:ascii="Times New Roman" w:hAnsi="Times New Roman" w:cs="Times New Roman"/>
          <w:sz w:val="20"/>
          <w:szCs w:val="20"/>
          <w:lang w:val="fr-FR"/>
        </w:rPr>
      </w:pPr>
      <w:r w:rsidRPr="006A182E">
        <w:rPr>
          <w:rFonts w:ascii="Times New Roman" w:hAnsi="Times New Roman" w:cs="Times New Roman"/>
          <w:sz w:val="20"/>
          <w:szCs w:val="20"/>
          <w:lang w:val="fr-FR"/>
        </w:rPr>
        <w:t>CPI</w:t>
      </w:r>
      <w:r w:rsidRPr="006A182E">
        <w:rPr>
          <w:rFonts w:ascii="Times New Roman" w:hAnsi="Times New Roman" w:cs="Times New Roman"/>
          <w:sz w:val="20"/>
          <w:szCs w:val="20"/>
          <w:lang w:val="fr-FR"/>
        </w:rPr>
        <w:tab/>
      </w:r>
      <w:r>
        <w:rPr>
          <w:rFonts w:ascii="Times New Roman" w:hAnsi="Times New Roman" w:cs="Times New Roman"/>
          <w:sz w:val="20"/>
          <w:szCs w:val="20"/>
          <w:lang w:val="fr-FR"/>
        </w:rPr>
        <w:tab/>
      </w:r>
      <w:r w:rsidRPr="006A182E">
        <w:rPr>
          <w:rFonts w:ascii="Times New Roman" w:hAnsi="Times New Roman" w:cs="Times New Roman"/>
          <w:sz w:val="20"/>
          <w:szCs w:val="20"/>
          <w:lang w:val="fr-FR"/>
        </w:rPr>
        <w:t>Corruption Perception Index</w:t>
      </w:r>
    </w:p>
    <w:p w:rsidR="006A182E" w:rsidRPr="006A182E" w:rsidRDefault="006A182E" w:rsidP="008539D1">
      <w:pPr>
        <w:spacing w:after="0"/>
        <w:rPr>
          <w:rFonts w:ascii="Times New Roman" w:hAnsi="Times New Roman" w:cs="Times New Roman"/>
          <w:sz w:val="20"/>
          <w:szCs w:val="20"/>
          <w:lang w:val="fr-FR"/>
        </w:rPr>
      </w:pPr>
      <w:r w:rsidRPr="006A182E">
        <w:rPr>
          <w:rFonts w:ascii="Times New Roman" w:hAnsi="Times New Roman" w:cs="Times New Roman"/>
          <w:sz w:val="20"/>
          <w:szCs w:val="20"/>
          <w:lang w:val="fr-FR"/>
        </w:rPr>
        <w:t>EC</w:t>
      </w:r>
      <w:r w:rsidRPr="006A182E">
        <w:rPr>
          <w:rFonts w:ascii="Times New Roman" w:hAnsi="Times New Roman" w:cs="Times New Roman"/>
          <w:sz w:val="20"/>
          <w:szCs w:val="20"/>
          <w:lang w:val="fr-FR"/>
        </w:rPr>
        <w:tab/>
      </w:r>
      <w:r>
        <w:rPr>
          <w:rFonts w:ascii="Times New Roman" w:hAnsi="Times New Roman" w:cs="Times New Roman"/>
          <w:sz w:val="20"/>
          <w:szCs w:val="20"/>
          <w:lang w:val="fr-FR"/>
        </w:rPr>
        <w:tab/>
      </w:r>
      <w:r w:rsidRPr="006A182E">
        <w:rPr>
          <w:rFonts w:ascii="Times New Roman" w:hAnsi="Times New Roman" w:cs="Times New Roman"/>
          <w:sz w:val="20"/>
          <w:szCs w:val="20"/>
          <w:lang w:val="fr-FR"/>
        </w:rPr>
        <w:t>European Commission</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EU</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European Union</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GRICE</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Governance, Responsive Institutions and Civic Engagement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GRN</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Government of the Republic of Namibia</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HPPII</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Harambee Prosperity Plan II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IPPR</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Institute for Public Policy and Research</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NACS</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National Anti-Corruption Strategy</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NACS</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National Anti-Corruption Strategy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NACSAP</w:t>
      </w:r>
      <w:r w:rsidRPr="006A182E">
        <w:rPr>
          <w:rFonts w:ascii="Times New Roman" w:hAnsi="Times New Roman" w:cs="Times New Roman"/>
          <w:sz w:val="20"/>
          <w:szCs w:val="20"/>
        </w:rPr>
        <w:tab/>
        <w:t>National Anti-Corruption Strategy and Action Plan</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NDP</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National Development Plan</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OMA</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Offices, Ministries, and Agencies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PSC</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Project Steering Committee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PSC</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Project Steering Committee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RBM</w:t>
      </w:r>
      <w:r w:rsidRPr="006A182E">
        <w:rPr>
          <w:rFonts w:ascii="Times New Roman" w:hAnsi="Times New Roman" w:cs="Times New Roman"/>
          <w:sz w:val="20"/>
          <w:szCs w:val="20"/>
        </w:rPr>
        <w:tab/>
      </w:r>
      <w:r>
        <w:rPr>
          <w:rFonts w:ascii="Times New Roman" w:hAnsi="Times New Roman" w:cs="Times New Roman"/>
          <w:sz w:val="20"/>
          <w:szCs w:val="20"/>
        </w:rPr>
        <w:tab/>
        <w:t>R</w:t>
      </w:r>
      <w:r w:rsidRPr="006A182E">
        <w:rPr>
          <w:rFonts w:ascii="Times New Roman" w:hAnsi="Times New Roman" w:cs="Times New Roman"/>
          <w:sz w:val="20"/>
          <w:szCs w:val="20"/>
        </w:rPr>
        <w:t xml:space="preserve">esults-based management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SDGs</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Sustainable Development Goals</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SEMER</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Sustainable Environmental Management, Energy and enhanced Resilience </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SIGG</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Sustainable Inclusive Green Growth</w:t>
      </w:r>
    </w:p>
    <w:p w:rsidR="006A182E" w:rsidRPr="006A182E"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 xml:space="preserve">UN </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 xml:space="preserve">United Nations </w:t>
      </w:r>
    </w:p>
    <w:p w:rsidR="00F82CA2" w:rsidRDefault="006A182E" w:rsidP="008539D1">
      <w:pPr>
        <w:spacing w:after="0"/>
        <w:rPr>
          <w:rFonts w:ascii="Times New Roman" w:hAnsi="Times New Roman" w:cs="Times New Roman"/>
          <w:sz w:val="20"/>
          <w:szCs w:val="20"/>
        </w:rPr>
      </w:pPr>
      <w:r w:rsidRPr="006A182E">
        <w:rPr>
          <w:rFonts w:ascii="Times New Roman" w:hAnsi="Times New Roman" w:cs="Times New Roman"/>
          <w:sz w:val="20"/>
          <w:szCs w:val="20"/>
        </w:rPr>
        <w:t>UNDP</w:t>
      </w:r>
      <w:r w:rsidRPr="006A182E">
        <w:rPr>
          <w:rFonts w:ascii="Times New Roman" w:hAnsi="Times New Roman" w:cs="Times New Roman"/>
          <w:sz w:val="20"/>
          <w:szCs w:val="20"/>
        </w:rPr>
        <w:tab/>
      </w:r>
      <w:r>
        <w:rPr>
          <w:rFonts w:ascii="Times New Roman" w:hAnsi="Times New Roman" w:cs="Times New Roman"/>
          <w:sz w:val="20"/>
          <w:szCs w:val="20"/>
        </w:rPr>
        <w:tab/>
      </w:r>
      <w:r w:rsidRPr="006A182E">
        <w:rPr>
          <w:rFonts w:ascii="Times New Roman" w:hAnsi="Times New Roman" w:cs="Times New Roman"/>
          <w:sz w:val="20"/>
          <w:szCs w:val="20"/>
        </w:rPr>
        <w:t>United Nations Development Programme</w:t>
      </w:r>
    </w:p>
    <w:p w:rsidR="00E0583B" w:rsidRPr="00E0583B" w:rsidRDefault="00E0583B" w:rsidP="00E0583B">
      <w:pPr>
        <w:spacing w:after="0"/>
        <w:rPr>
          <w:rFonts w:ascii="Times New Roman" w:hAnsi="Times New Roman" w:cs="Times New Roman"/>
          <w:sz w:val="20"/>
          <w:szCs w:val="20"/>
        </w:rPr>
      </w:pPr>
      <w:r>
        <w:rPr>
          <w:rFonts w:ascii="Times New Roman" w:hAnsi="Times New Roman" w:cs="Times New Roman"/>
          <w:sz w:val="20"/>
          <w:szCs w:val="20"/>
        </w:rPr>
        <w:t>UNODC</w:t>
      </w:r>
      <w:r>
        <w:rPr>
          <w:rFonts w:ascii="Times New Roman" w:hAnsi="Times New Roman" w:cs="Times New Roman"/>
          <w:sz w:val="20"/>
          <w:szCs w:val="20"/>
        </w:rPr>
        <w:tab/>
      </w:r>
      <w:r>
        <w:rPr>
          <w:rFonts w:ascii="Times New Roman" w:hAnsi="Times New Roman" w:cs="Times New Roman"/>
          <w:sz w:val="20"/>
          <w:szCs w:val="20"/>
        </w:rPr>
        <w:tab/>
      </w:r>
      <w:r w:rsidRPr="00E0583B">
        <w:rPr>
          <w:rFonts w:ascii="Times New Roman" w:hAnsi="Times New Roman" w:cs="Times New Roman"/>
          <w:sz w:val="20"/>
          <w:szCs w:val="20"/>
        </w:rPr>
        <w:t>United Nations Office on Drugs and Crime</w:t>
      </w:r>
    </w:p>
    <w:p w:rsidR="00E0583B" w:rsidRPr="00E0583B" w:rsidRDefault="00E0583B" w:rsidP="00E0583B">
      <w:pPr>
        <w:spacing w:after="0"/>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Default="00F82CA2"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Default="008539D1" w:rsidP="00F82CA2">
      <w:pPr>
        <w:rPr>
          <w:rFonts w:ascii="Times New Roman" w:hAnsi="Times New Roman" w:cs="Times New Roman"/>
          <w:sz w:val="20"/>
          <w:szCs w:val="20"/>
        </w:rPr>
      </w:pPr>
    </w:p>
    <w:p w:rsidR="008539D1" w:rsidRPr="00DA5E86" w:rsidRDefault="008539D1"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F82CA2" w:rsidRPr="00DA5E86" w:rsidRDefault="00F82CA2" w:rsidP="00F82CA2">
      <w:pPr>
        <w:rPr>
          <w:rFonts w:ascii="Times New Roman" w:hAnsi="Times New Roman" w:cs="Times New Roman"/>
          <w:sz w:val="20"/>
          <w:szCs w:val="20"/>
        </w:rPr>
      </w:pPr>
    </w:p>
    <w:p w:rsidR="00663A32" w:rsidRPr="000C1428" w:rsidRDefault="000F37ED" w:rsidP="006B5678">
      <w:pPr>
        <w:pStyle w:val="Heading2"/>
        <w:numPr>
          <w:ilvl w:val="0"/>
          <w:numId w:val="6"/>
        </w:numPr>
        <w:rPr>
          <w:rFonts w:ascii="Times New Roman" w:hAnsi="Times New Roman" w:cs="Times New Roman"/>
          <w:sz w:val="20"/>
          <w:szCs w:val="20"/>
        </w:rPr>
      </w:pPr>
      <w:bookmarkStart w:id="3" w:name="_Toc173825967"/>
      <w:r w:rsidRPr="000C1428">
        <w:rPr>
          <w:rFonts w:ascii="Times New Roman" w:hAnsi="Times New Roman" w:cs="Times New Roman"/>
          <w:sz w:val="20"/>
          <w:szCs w:val="20"/>
        </w:rPr>
        <w:lastRenderedPageBreak/>
        <w:t>Introduction</w:t>
      </w:r>
      <w:bookmarkEnd w:id="3"/>
    </w:p>
    <w:p w:rsidR="00E46FC1" w:rsidRPr="000C1428" w:rsidRDefault="000C30A6" w:rsidP="002E1F37">
      <w:pPr>
        <w:jc w:val="both"/>
        <w:rPr>
          <w:rFonts w:ascii="Times New Roman" w:hAnsi="Times New Roman" w:cs="Times New Roman"/>
          <w:sz w:val="20"/>
          <w:szCs w:val="20"/>
        </w:rPr>
      </w:pPr>
      <w:r w:rsidRPr="000C1428">
        <w:rPr>
          <w:rFonts w:ascii="Times New Roman" w:hAnsi="Times New Roman" w:cs="Times New Roman"/>
          <w:sz w:val="20"/>
          <w:szCs w:val="20"/>
        </w:rPr>
        <w:t>Th</w:t>
      </w:r>
      <w:r w:rsidR="00222911" w:rsidRPr="000C1428">
        <w:rPr>
          <w:rFonts w:ascii="Times New Roman" w:hAnsi="Times New Roman" w:cs="Times New Roman"/>
          <w:sz w:val="20"/>
          <w:szCs w:val="20"/>
        </w:rPr>
        <w:t>is</w:t>
      </w:r>
      <w:r w:rsidRPr="000C1428">
        <w:rPr>
          <w:rFonts w:ascii="Times New Roman" w:hAnsi="Times New Roman" w:cs="Times New Roman"/>
          <w:sz w:val="20"/>
          <w:szCs w:val="20"/>
        </w:rPr>
        <w:t xml:space="preserve"> </w:t>
      </w:r>
      <w:r w:rsidR="00233A7F" w:rsidRPr="000C1428">
        <w:rPr>
          <w:rFonts w:ascii="Times New Roman" w:hAnsi="Times New Roman" w:cs="Times New Roman"/>
          <w:sz w:val="20"/>
          <w:szCs w:val="20"/>
        </w:rPr>
        <w:t>D</w:t>
      </w:r>
      <w:r w:rsidRPr="000C1428">
        <w:rPr>
          <w:rFonts w:ascii="Times New Roman" w:hAnsi="Times New Roman" w:cs="Times New Roman"/>
          <w:sz w:val="20"/>
          <w:szCs w:val="20"/>
        </w:rPr>
        <w:t xml:space="preserve">escription of </w:t>
      </w:r>
      <w:r w:rsidR="00233A7F" w:rsidRPr="000C1428">
        <w:rPr>
          <w:rFonts w:ascii="Times New Roman" w:hAnsi="Times New Roman" w:cs="Times New Roman"/>
          <w:sz w:val="20"/>
          <w:szCs w:val="20"/>
        </w:rPr>
        <w:t>A</w:t>
      </w:r>
      <w:r w:rsidRPr="000C1428">
        <w:rPr>
          <w:rFonts w:ascii="Times New Roman" w:hAnsi="Times New Roman" w:cs="Times New Roman"/>
          <w:sz w:val="20"/>
          <w:szCs w:val="20"/>
        </w:rPr>
        <w:t xml:space="preserve">ction has been prepared by the United Nations Development Programme (UNDP) Namibia </w:t>
      </w:r>
      <w:r w:rsidR="00E86852" w:rsidRPr="000C1428">
        <w:rPr>
          <w:rFonts w:ascii="Times New Roman" w:hAnsi="Times New Roman" w:cs="Times New Roman"/>
          <w:sz w:val="20"/>
          <w:szCs w:val="20"/>
        </w:rPr>
        <w:t>country office</w:t>
      </w:r>
      <w:r w:rsidR="009B1074" w:rsidRPr="000C1428">
        <w:rPr>
          <w:rFonts w:ascii="Times New Roman" w:hAnsi="Times New Roman" w:cs="Times New Roman"/>
          <w:sz w:val="20"/>
          <w:szCs w:val="20"/>
        </w:rPr>
        <w:t>,</w:t>
      </w:r>
      <w:r w:rsidR="00E86852" w:rsidRPr="000C1428">
        <w:rPr>
          <w:rFonts w:ascii="Times New Roman" w:hAnsi="Times New Roman" w:cs="Times New Roman"/>
          <w:sz w:val="20"/>
          <w:szCs w:val="20"/>
        </w:rPr>
        <w:t xml:space="preserve"> through a comprehensive </w:t>
      </w:r>
      <w:r w:rsidR="00601793" w:rsidRPr="000C1428">
        <w:rPr>
          <w:rFonts w:ascii="Times New Roman" w:hAnsi="Times New Roman" w:cs="Times New Roman"/>
          <w:sz w:val="20"/>
          <w:szCs w:val="20"/>
        </w:rPr>
        <w:t xml:space="preserve">research and </w:t>
      </w:r>
      <w:r w:rsidR="00E86852" w:rsidRPr="000C1428">
        <w:rPr>
          <w:rFonts w:ascii="Times New Roman" w:hAnsi="Times New Roman" w:cs="Times New Roman"/>
          <w:sz w:val="20"/>
          <w:szCs w:val="20"/>
        </w:rPr>
        <w:t>consultative process</w:t>
      </w:r>
      <w:r w:rsidR="009B1074" w:rsidRPr="000C1428">
        <w:rPr>
          <w:rFonts w:ascii="Times New Roman" w:hAnsi="Times New Roman" w:cs="Times New Roman"/>
          <w:sz w:val="20"/>
          <w:szCs w:val="20"/>
        </w:rPr>
        <w:t>. Th</w:t>
      </w:r>
      <w:r w:rsidR="00601793" w:rsidRPr="000C1428">
        <w:rPr>
          <w:rFonts w:ascii="Times New Roman" w:hAnsi="Times New Roman" w:cs="Times New Roman"/>
          <w:sz w:val="20"/>
          <w:szCs w:val="20"/>
        </w:rPr>
        <w:t xml:space="preserve">is </w:t>
      </w:r>
      <w:r w:rsidR="009B1074" w:rsidRPr="000C1428">
        <w:rPr>
          <w:rFonts w:ascii="Times New Roman" w:hAnsi="Times New Roman" w:cs="Times New Roman"/>
          <w:sz w:val="20"/>
          <w:szCs w:val="20"/>
        </w:rPr>
        <w:t xml:space="preserve">process </w:t>
      </w:r>
      <w:r w:rsidR="00601793" w:rsidRPr="000C1428">
        <w:rPr>
          <w:rFonts w:ascii="Times New Roman" w:hAnsi="Times New Roman" w:cs="Times New Roman"/>
          <w:sz w:val="20"/>
          <w:szCs w:val="20"/>
        </w:rPr>
        <w:t>comprised</w:t>
      </w:r>
      <w:r w:rsidR="009B1074" w:rsidRPr="000C1428">
        <w:rPr>
          <w:rFonts w:ascii="Times New Roman" w:hAnsi="Times New Roman" w:cs="Times New Roman"/>
          <w:sz w:val="20"/>
          <w:szCs w:val="20"/>
        </w:rPr>
        <w:t xml:space="preserve"> a desk review</w:t>
      </w:r>
      <w:r w:rsidR="00611992" w:rsidRPr="000C1428">
        <w:rPr>
          <w:rFonts w:ascii="Times New Roman" w:hAnsi="Times New Roman" w:cs="Times New Roman"/>
          <w:sz w:val="20"/>
          <w:szCs w:val="20"/>
        </w:rPr>
        <w:t xml:space="preserve"> as well as meetings and other engagements which harnessed </w:t>
      </w:r>
      <w:r w:rsidR="00E86852" w:rsidRPr="000C1428">
        <w:rPr>
          <w:rFonts w:ascii="Times New Roman" w:hAnsi="Times New Roman" w:cs="Times New Roman"/>
          <w:sz w:val="20"/>
          <w:szCs w:val="20"/>
        </w:rPr>
        <w:t>data and insights from various sources, stakeholders and partners</w:t>
      </w:r>
      <w:r w:rsidR="00821E4A" w:rsidRPr="000C1428">
        <w:rPr>
          <w:rFonts w:ascii="Times New Roman" w:hAnsi="Times New Roman" w:cs="Times New Roman"/>
          <w:sz w:val="20"/>
          <w:szCs w:val="20"/>
        </w:rPr>
        <w:t>.</w:t>
      </w:r>
      <w:r w:rsidR="008F644C" w:rsidRPr="000C1428">
        <w:rPr>
          <w:rFonts w:ascii="Times New Roman" w:hAnsi="Times New Roman" w:cs="Times New Roman"/>
          <w:sz w:val="20"/>
          <w:szCs w:val="20"/>
        </w:rPr>
        <w:t xml:space="preserve"> </w:t>
      </w:r>
      <w:r w:rsidR="00742E6E" w:rsidRPr="000C1428">
        <w:rPr>
          <w:rFonts w:ascii="Times New Roman" w:hAnsi="Times New Roman" w:cs="Times New Roman"/>
          <w:sz w:val="20"/>
          <w:szCs w:val="20"/>
        </w:rPr>
        <w:t>It is further informed by the findings from the evaluation of the first National Anti-Corruption Strategy and Action Plan (NACSA</w:t>
      </w:r>
      <w:r w:rsidR="00B82C4A" w:rsidRPr="000C1428">
        <w:rPr>
          <w:rFonts w:ascii="Times New Roman" w:hAnsi="Times New Roman" w:cs="Times New Roman"/>
          <w:sz w:val="20"/>
          <w:szCs w:val="20"/>
        </w:rPr>
        <w:t xml:space="preserve">P) and is aligned to the </w:t>
      </w:r>
      <w:r w:rsidR="005B6095" w:rsidRPr="000C1428">
        <w:rPr>
          <w:rFonts w:ascii="Times New Roman" w:hAnsi="Times New Roman" w:cs="Times New Roman"/>
          <w:sz w:val="20"/>
          <w:szCs w:val="20"/>
        </w:rPr>
        <w:t>UNDP's Africa Promise</w:t>
      </w:r>
      <w:r w:rsidR="007D2E7C" w:rsidRPr="000C1428">
        <w:rPr>
          <w:rFonts w:ascii="Times New Roman" w:hAnsi="Times New Roman" w:cs="Times New Roman"/>
          <w:sz w:val="20"/>
          <w:szCs w:val="20"/>
        </w:rPr>
        <w:t xml:space="preserve">, </w:t>
      </w:r>
      <w:r w:rsidR="00BA15A1" w:rsidRPr="000C1428">
        <w:rPr>
          <w:rFonts w:ascii="Times New Roman" w:hAnsi="Times New Roman" w:cs="Times New Roman"/>
          <w:sz w:val="20"/>
          <w:szCs w:val="20"/>
        </w:rPr>
        <w:t>harnessing the value of sustainable financing and digital transformation enablers</w:t>
      </w:r>
      <w:r w:rsidR="00D13B23" w:rsidRPr="000C1428">
        <w:rPr>
          <w:rFonts w:ascii="Times New Roman" w:hAnsi="Times New Roman" w:cs="Times New Roman"/>
          <w:sz w:val="20"/>
          <w:szCs w:val="20"/>
        </w:rPr>
        <w:t xml:space="preserve">, while responding to the </w:t>
      </w:r>
      <w:r w:rsidR="00A26374" w:rsidRPr="000C1428">
        <w:rPr>
          <w:rFonts w:ascii="Times New Roman" w:hAnsi="Times New Roman" w:cs="Times New Roman"/>
          <w:sz w:val="20"/>
          <w:szCs w:val="20"/>
        </w:rPr>
        <w:t xml:space="preserve">Harambee Prosperity Plan II (HPP II) and the </w:t>
      </w:r>
      <w:r w:rsidR="00D13B23" w:rsidRPr="000C1428">
        <w:rPr>
          <w:rFonts w:ascii="Times New Roman" w:hAnsi="Times New Roman" w:cs="Times New Roman"/>
          <w:sz w:val="20"/>
          <w:szCs w:val="20"/>
        </w:rPr>
        <w:t>National Development Plan</w:t>
      </w:r>
      <w:r w:rsidR="002200A0" w:rsidRPr="000C1428">
        <w:rPr>
          <w:rFonts w:ascii="Times New Roman" w:hAnsi="Times New Roman" w:cs="Times New Roman"/>
          <w:sz w:val="20"/>
          <w:szCs w:val="20"/>
        </w:rPr>
        <w:t>s</w:t>
      </w:r>
      <w:r w:rsidR="00D13B23" w:rsidRPr="000C1428">
        <w:rPr>
          <w:rFonts w:ascii="Times New Roman" w:hAnsi="Times New Roman" w:cs="Times New Roman"/>
          <w:sz w:val="20"/>
          <w:szCs w:val="20"/>
        </w:rPr>
        <w:t xml:space="preserve"> (NDP).</w:t>
      </w:r>
    </w:p>
    <w:p w:rsidR="00737F57" w:rsidRPr="000C1428" w:rsidRDefault="00E46FC1" w:rsidP="00821E4A">
      <w:pPr>
        <w:jc w:val="both"/>
        <w:rPr>
          <w:rFonts w:ascii="Times New Roman" w:hAnsi="Times New Roman" w:cs="Times New Roman"/>
          <w:sz w:val="20"/>
          <w:szCs w:val="20"/>
        </w:rPr>
      </w:pPr>
      <w:r w:rsidRPr="000C1428">
        <w:rPr>
          <w:rFonts w:ascii="Times New Roman" w:hAnsi="Times New Roman" w:cs="Times New Roman"/>
          <w:sz w:val="20"/>
          <w:szCs w:val="20"/>
        </w:rPr>
        <w:t>UNDP</w:t>
      </w:r>
      <w:r w:rsidR="00D37ABB">
        <w:rPr>
          <w:rFonts w:ascii="Times New Roman" w:hAnsi="Times New Roman" w:cs="Times New Roman"/>
          <w:sz w:val="20"/>
          <w:szCs w:val="20"/>
        </w:rPr>
        <w:t>’s</w:t>
      </w:r>
      <w:r w:rsidRPr="000C1428">
        <w:rPr>
          <w:rFonts w:ascii="Times New Roman" w:hAnsi="Times New Roman" w:cs="Times New Roman"/>
          <w:sz w:val="20"/>
          <w:szCs w:val="20"/>
        </w:rPr>
        <w:t xml:space="preserve"> strategic </w:t>
      </w:r>
      <w:r w:rsidR="00BF3416" w:rsidRPr="000C1428">
        <w:rPr>
          <w:rFonts w:ascii="Times New Roman" w:hAnsi="Times New Roman" w:cs="Times New Roman"/>
          <w:sz w:val="20"/>
          <w:szCs w:val="20"/>
        </w:rPr>
        <w:t>enabl</w:t>
      </w:r>
      <w:r w:rsidR="0093670C" w:rsidRPr="000C1428">
        <w:rPr>
          <w:rFonts w:ascii="Times New Roman" w:hAnsi="Times New Roman" w:cs="Times New Roman"/>
          <w:sz w:val="20"/>
          <w:szCs w:val="20"/>
        </w:rPr>
        <w:t xml:space="preserve">ers support </w:t>
      </w:r>
      <w:r w:rsidRPr="000C1428">
        <w:rPr>
          <w:rFonts w:ascii="Times New Roman" w:hAnsi="Times New Roman" w:cs="Times New Roman"/>
          <w:sz w:val="20"/>
          <w:szCs w:val="20"/>
        </w:rPr>
        <w:t xml:space="preserve">the </w:t>
      </w:r>
      <w:r w:rsidR="009063BF" w:rsidRPr="000C1428">
        <w:rPr>
          <w:rFonts w:ascii="Times New Roman" w:hAnsi="Times New Roman" w:cs="Times New Roman"/>
          <w:sz w:val="20"/>
          <w:szCs w:val="20"/>
        </w:rPr>
        <w:t xml:space="preserve">implementation of </w:t>
      </w:r>
      <w:r w:rsidR="00BF3416" w:rsidRPr="000C1428">
        <w:rPr>
          <w:rFonts w:ascii="Times New Roman" w:hAnsi="Times New Roman" w:cs="Times New Roman"/>
          <w:sz w:val="20"/>
          <w:szCs w:val="20"/>
        </w:rPr>
        <w:t>interventions</w:t>
      </w:r>
      <w:r w:rsidR="00F83BDA" w:rsidRPr="000C1428">
        <w:rPr>
          <w:rFonts w:ascii="Times New Roman" w:hAnsi="Times New Roman" w:cs="Times New Roman"/>
          <w:sz w:val="20"/>
          <w:szCs w:val="20"/>
        </w:rPr>
        <w:t>, mechanisms</w:t>
      </w:r>
      <w:r w:rsidR="00BF3416" w:rsidRPr="000C1428">
        <w:rPr>
          <w:rFonts w:ascii="Times New Roman" w:hAnsi="Times New Roman" w:cs="Times New Roman"/>
          <w:sz w:val="20"/>
          <w:szCs w:val="20"/>
        </w:rPr>
        <w:t xml:space="preserve"> and designing platforms for </w:t>
      </w:r>
      <w:r w:rsidR="00831820" w:rsidRPr="000C1428">
        <w:rPr>
          <w:rFonts w:ascii="Times New Roman" w:hAnsi="Times New Roman" w:cs="Times New Roman"/>
          <w:sz w:val="20"/>
          <w:szCs w:val="20"/>
        </w:rPr>
        <w:t xml:space="preserve">efforts to </w:t>
      </w:r>
      <w:r w:rsidR="008B7820" w:rsidRPr="000C1428">
        <w:rPr>
          <w:rFonts w:ascii="Times New Roman" w:hAnsi="Times New Roman" w:cs="Times New Roman"/>
          <w:sz w:val="20"/>
          <w:szCs w:val="20"/>
        </w:rPr>
        <w:t>preve</w:t>
      </w:r>
      <w:r w:rsidR="00F83BDA" w:rsidRPr="000C1428">
        <w:rPr>
          <w:rFonts w:ascii="Times New Roman" w:hAnsi="Times New Roman" w:cs="Times New Roman"/>
          <w:sz w:val="20"/>
          <w:szCs w:val="20"/>
        </w:rPr>
        <w:t>nt</w:t>
      </w:r>
      <w:r w:rsidR="00831820" w:rsidRPr="000C1428">
        <w:rPr>
          <w:rFonts w:ascii="Times New Roman" w:hAnsi="Times New Roman" w:cs="Times New Roman"/>
          <w:sz w:val="20"/>
          <w:szCs w:val="20"/>
        </w:rPr>
        <w:t xml:space="preserve"> corruption</w:t>
      </w:r>
      <w:r w:rsidR="00F83BDA" w:rsidRPr="000C1428">
        <w:rPr>
          <w:rFonts w:ascii="Times New Roman" w:hAnsi="Times New Roman" w:cs="Times New Roman"/>
          <w:sz w:val="20"/>
          <w:szCs w:val="20"/>
        </w:rPr>
        <w:t xml:space="preserve"> and </w:t>
      </w:r>
      <w:r w:rsidR="00831820" w:rsidRPr="000C1428">
        <w:rPr>
          <w:rFonts w:ascii="Times New Roman" w:hAnsi="Times New Roman" w:cs="Times New Roman"/>
          <w:sz w:val="20"/>
          <w:szCs w:val="20"/>
        </w:rPr>
        <w:t>illicit financial flows</w:t>
      </w:r>
      <w:r w:rsidR="002E1F37" w:rsidRPr="000C1428">
        <w:rPr>
          <w:rFonts w:ascii="Times New Roman" w:hAnsi="Times New Roman" w:cs="Times New Roman"/>
          <w:sz w:val="20"/>
          <w:szCs w:val="20"/>
        </w:rPr>
        <w:t xml:space="preserve">. </w:t>
      </w:r>
      <w:r w:rsidR="00A26374" w:rsidRPr="000C1428">
        <w:rPr>
          <w:rFonts w:ascii="Times New Roman" w:hAnsi="Times New Roman" w:cs="Times New Roman"/>
          <w:sz w:val="20"/>
          <w:szCs w:val="20"/>
        </w:rPr>
        <w:t>Additionally</w:t>
      </w:r>
      <w:r w:rsidR="00601793" w:rsidRPr="000C1428">
        <w:rPr>
          <w:rFonts w:ascii="Times New Roman" w:hAnsi="Times New Roman" w:cs="Times New Roman"/>
          <w:sz w:val="20"/>
          <w:szCs w:val="20"/>
        </w:rPr>
        <w:t>, it</w:t>
      </w:r>
      <w:r w:rsidR="001D0EEA" w:rsidRPr="000C1428">
        <w:rPr>
          <w:rFonts w:ascii="Times New Roman" w:hAnsi="Times New Roman" w:cs="Times New Roman"/>
          <w:sz w:val="20"/>
          <w:szCs w:val="20"/>
        </w:rPr>
        <w:t xml:space="preserve"> </w:t>
      </w:r>
      <w:r w:rsidR="00601793" w:rsidRPr="000C1428">
        <w:rPr>
          <w:rFonts w:ascii="Times New Roman" w:hAnsi="Times New Roman" w:cs="Times New Roman"/>
          <w:sz w:val="20"/>
          <w:szCs w:val="20"/>
        </w:rPr>
        <w:t xml:space="preserve">embraces </w:t>
      </w:r>
      <w:r w:rsidR="0006264E" w:rsidRPr="000C1428">
        <w:rPr>
          <w:rFonts w:ascii="Times New Roman" w:hAnsi="Times New Roman" w:cs="Times New Roman"/>
          <w:sz w:val="20"/>
          <w:szCs w:val="20"/>
        </w:rPr>
        <w:t xml:space="preserve">digital transformation through </w:t>
      </w:r>
      <w:r w:rsidR="001D0EEA" w:rsidRPr="000C1428">
        <w:rPr>
          <w:rFonts w:ascii="Times New Roman" w:hAnsi="Times New Roman" w:cs="Times New Roman"/>
          <w:sz w:val="20"/>
          <w:szCs w:val="20"/>
        </w:rPr>
        <w:t>e-Governance for enhanced public goods access, efficiency, and corruption reduction</w:t>
      </w:r>
      <w:r w:rsidR="0006264E" w:rsidRPr="000C1428">
        <w:rPr>
          <w:rFonts w:ascii="Times New Roman" w:hAnsi="Times New Roman" w:cs="Times New Roman"/>
          <w:sz w:val="20"/>
          <w:szCs w:val="20"/>
        </w:rPr>
        <w:t xml:space="preserve">. </w:t>
      </w:r>
      <w:r w:rsidR="007367C4" w:rsidRPr="000C1428">
        <w:rPr>
          <w:rFonts w:ascii="Times New Roman" w:hAnsi="Times New Roman" w:cs="Times New Roman"/>
          <w:sz w:val="20"/>
          <w:szCs w:val="20"/>
        </w:rPr>
        <w:t xml:space="preserve">The </w:t>
      </w:r>
      <w:r w:rsidR="00737F57" w:rsidRPr="000C1428">
        <w:rPr>
          <w:rFonts w:ascii="Times New Roman" w:hAnsi="Times New Roman" w:cs="Times New Roman"/>
          <w:sz w:val="20"/>
          <w:szCs w:val="20"/>
        </w:rPr>
        <w:t>action</w:t>
      </w:r>
      <w:r w:rsidR="007367C4" w:rsidRPr="000C1428">
        <w:rPr>
          <w:rFonts w:ascii="Times New Roman" w:hAnsi="Times New Roman" w:cs="Times New Roman"/>
          <w:sz w:val="20"/>
          <w:szCs w:val="20"/>
        </w:rPr>
        <w:t xml:space="preserve"> </w:t>
      </w:r>
      <w:r w:rsidR="00737F57" w:rsidRPr="000C1428">
        <w:rPr>
          <w:rFonts w:ascii="Times New Roman" w:hAnsi="Times New Roman" w:cs="Times New Roman"/>
          <w:sz w:val="20"/>
          <w:szCs w:val="20"/>
        </w:rPr>
        <w:t xml:space="preserve">intends to achieve a </w:t>
      </w:r>
      <w:r w:rsidR="007367C4" w:rsidRPr="000C1428">
        <w:rPr>
          <w:rFonts w:ascii="Times New Roman" w:hAnsi="Times New Roman" w:cs="Times New Roman"/>
          <w:sz w:val="20"/>
          <w:szCs w:val="20"/>
        </w:rPr>
        <w:t>significant reduction in corruption and bribery across various sectors in Namibia</w:t>
      </w:r>
      <w:r w:rsidR="00601793" w:rsidRPr="000C1428">
        <w:rPr>
          <w:rFonts w:ascii="Times New Roman" w:hAnsi="Times New Roman" w:cs="Times New Roman"/>
          <w:sz w:val="20"/>
          <w:szCs w:val="20"/>
        </w:rPr>
        <w:t>,</w:t>
      </w:r>
      <w:r w:rsidR="007367C4" w:rsidRPr="000C1428">
        <w:rPr>
          <w:rFonts w:ascii="Times New Roman" w:hAnsi="Times New Roman" w:cs="Times New Roman"/>
          <w:sz w:val="20"/>
          <w:szCs w:val="20"/>
        </w:rPr>
        <w:t xml:space="preserve"> through a comprehensive </w:t>
      </w:r>
      <w:r w:rsidR="00601793" w:rsidRPr="000C1428">
        <w:rPr>
          <w:rFonts w:ascii="Times New Roman" w:hAnsi="Times New Roman" w:cs="Times New Roman"/>
          <w:sz w:val="20"/>
          <w:szCs w:val="20"/>
        </w:rPr>
        <w:t xml:space="preserve">and inclusive </w:t>
      </w:r>
      <w:r w:rsidR="007367C4" w:rsidRPr="000C1428">
        <w:rPr>
          <w:rFonts w:ascii="Times New Roman" w:hAnsi="Times New Roman" w:cs="Times New Roman"/>
          <w:sz w:val="20"/>
          <w:szCs w:val="20"/>
        </w:rPr>
        <w:t xml:space="preserve">approach. To achieve this goal, implementing robust governance structures, enhancing transparency, and fostering accountability mechanisms are essential components. Additionally, promoting ethical </w:t>
      </w:r>
      <w:r w:rsidR="00DF4496" w:rsidRPr="000C1428">
        <w:rPr>
          <w:rFonts w:ascii="Times New Roman" w:hAnsi="Times New Roman" w:cs="Times New Roman"/>
          <w:sz w:val="20"/>
          <w:szCs w:val="20"/>
        </w:rPr>
        <w:t>behaviour</w:t>
      </w:r>
      <w:r w:rsidR="007367C4" w:rsidRPr="000C1428">
        <w:rPr>
          <w:rFonts w:ascii="Times New Roman" w:hAnsi="Times New Roman" w:cs="Times New Roman"/>
          <w:sz w:val="20"/>
          <w:szCs w:val="20"/>
        </w:rPr>
        <w:t>, strengthening legal frameworks, and engaging in public awareness campaigns</w:t>
      </w:r>
      <w:r w:rsidR="00737F57" w:rsidRPr="000C1428">
        <w:rPr>
          <w:rFonts w:ascii="Times New Roman" w:hAnsi="Times New Roman" w:cs="Times New Roman"/>
          <w:sz w:val="20"/>
          <w:szCs w:val="20"/>
        </w:rPr>
        <w:t xml:space="preserve"> and education,</w:t>
      </w:r>
      <w:r w:rsidR="007367C4" w:rsidRPr="000C1428">
        <w:rPr>
          <w:rFonts w:ascii="Times New Roman" w:hAnsi="Times New Roman" w:cs="Times New Roman"/>
          <w:sz w:val="20"/>
          <w:szCs w:val="20"/>
        </w:rPr>
        <w:t xml:space="preserve"> will contribute to creating an environment intolerant of corrupt practices. </w:t>
      </w:r>
    </w:p>
    <w:p w:rsidR="00AB4CCF" w:rsidRPr="000C1428" w:rsidRDefault="007367C4" w:rsidP="00A26374">
      <w:pPr>
        <w:jc w:val="both"/>
        <w:rPr>
          <w:rFonts w:ascii="Times New Roman" w:hAnsi="Times New Roman" w:cs="Times New Roman"/>
          <w:sz w:val="20"/>
          <w:szCs w:val="20"/>
          <w:lang w:val="en-US"/>
        </w:rPr>
      </w:pPr>
      <w:r w:rsidRPr="000C1428">
        <w:rPr>
          <w:rFonts w:ascii="Times New Roman" w:hAnsi="Times New Roman" w:cs="Times New Roman"/>
          <w:sz w:val="20"/>
          <w:szCs w:val="20"/>
        </w:rPr>
        <w:t xml:space="preserve">Collaboration between government bodies, civil society, and the private sector </w:t>
      </w:r>
      <w:r w:rsidR="00601793" w:rsidRPr="000C1428">
        <w:rPr>
          <w:rFonts w:ascii="Times New Roman" w:hAnsi="Times New Roman" w:cs="Times New Roman"/>
          <w:sz w:val="20"/>
          <w:szCs w:val="20"/>
        </w:rPr>
        <w:t xml:space="preserve">is </w:t>
      </w:r>
      <w:r w:rsidRPr="000C1428">
        <w:rPr>
          <w:rFonts w:ascii="Times New Roman" w:hAnsi="Times New Roman" w:cs="Times New Roman"/>
          <w:sz w:val="20"/>
          <w:szCs w:val="20"/>
        </w:rPr>
        <w:t>crucial to ensuring the effectiveness of the strategies</w:t>
      </w:r>
      <w:r w:rsidR="00E07505" w:rsidRPr="000C1428">
        <w:rPr>
          <w:rFonts w:ascii="Times New Roman" w:hAnsi="Times New Roman" w:cs="Times New Roman"/>
          <w:sz w:val="20"/>
          <w:szCs w:val="20"/>
        </w:rPr>
        <w:t xml:space="preserve"> outlined</w:t>
      </w:r>
      <w:r w:rsidRPr="000C1428">
        <w:rPr>
          <w:rFonts w:ascii="Times New Roman" w:hAnsi="Times New Roman" w:cs="Times New Roman"/>
          <w:sz w:val="20"/>
          <w:szCs w:val="20"/>
        </w:rPr>
        <w:t>, ultimately fostering sustainable development in Namibia</w:t>
      </w:r>
      <w:r w:rsidR="00601793" w:rsidRPr="000C1428">
        <w:rPr>
          <w:rFonts w:ascii="Times New Roman" w:hAnsi="Times New Roman" w:cs="Times New Roman"/>
          <w:sz w:val="20"/>
          <w:szCs w:val="20"/>
        </w:rPr>
        <w:t>. This whole of society approach will foster</w:t>
      </w:r>
      <w:r w:rsidRPr="000C1428">
        <w:rPr>
          <w:rFonts w:ascii="Times New Roman" w:hAnsi="Times New Roman" w:cs="Times New Roman"/>
          <w:sz w:val="20"/>
          <w:szCs w:val="20"/>
        </w:rPr>
        <w:t xml:space="preserve"> a climate of integrity and trust</w:t>
      </w:r>
      <w:r w:rsidR="00A46F67" w:rsidRPr="000C1428">
        <w:rPr>
          <w:rFonts w:ascii="Times New Roman" w:hAnsi="Times New Roman" w:cs="Times New Roman"/>
          <w:sz w:val="20"/>
          <w:szCs w:val="20"/>
        </w:rPr>
        <w:t xml:space="preserve"> and </w:t>
      </w:r>
      <w:r w:rsidR="00601793" w:rsidRPr="000C1428">
        <w:rPr>
          <w:rFonts w:ascii="Times New Roman" w:hAnsi="Times New Roman" w:cs="Times New Roman"/>
          <w:sz w:val="20"/>
          <w:szCs w:val="20"/>
        </w:rPr>
        <w:t xml:space="preserve">improve </w:t>
      </w:r>
      <w:r w:rsidR="00C42027" w:rsidRPr="000C1428">
        <w:rPr>
          <w:rFonts w:ascii="Times New Roman" w:hAnsi="Times New Roman" w:cs="Times New Roman"/>
          <w:sz w:val="20"/>
          <w:szCs w:val="20"/>
        </w:rPr>
        <w:t>social cohesion</w:t>
      </w:r>
      <w:r w:rsidRPr="000C1428">
        <w:rPr>
          <w:rFonts w:ascii="Times New Roman" w:hAnsi="Times New Roman" w:cs="Times New Roman"/>
          <w:sz w:val="20"/>
          <w:szCs w:val="20"/>
        </w:rPr>
        <w:t>.</w:t>
      </w:r>
      <w:r w:rsidR="005B41DA" w:rsidRPr="000C1428">
        <w:rPr>
          <w:rFonts w:ascii="Times New Roman" w:hAnsi="Times New Roman" w:cs="Times New Roman"/>
          <w:sz w:val="20"/>
          <w:szCs w:val="20"/>
        </w:rPr>
        <w:t xml:space="preserve"> The Action will </w:t>
      </w:r>
      <w:r w:rsidR="00F82CA2" w:rsidRPr="000C1428">
        <w:rPr>
          <w:rFonts w:ascii="Times New Roman" w:hAnsi="Times New Roman" w:cs="Times New Roman"/>
          <w:sz w:val="20"/>
          <w:szCs w:val="20"/>
        </w:rPr>
        <w:t>promote s</w:t>
      </w:r>
      <w:r w:rsidR="005B41DA" w:rsidRPr="000C1428">
        <w:rPr>
          <w:rFonts w:ascii="Times New Roman" w:hAnsi="Times New Roman" w:cs="Times New Roman"/>
          <w:sz w:val="20"/>
          <w:szCs w:val="20"/>
        </w:rPr>
        <w:t>ustainable development encompass</w:t>
      </w:r>
      <w:r w:rsidR="00F82CA2" w:rsidRPr="000C1428">
        <w:rPr>
          <w:rFonts w:ascii="Times New Roman" w:hAnsi="Times New Roman" w:cs="Times New Roman"/>
          <w:sz w:val="20"/>
          <w:szCs w:val="20"/>
        </w:rPr>
        <w:t xml:space="preserve">ing </w:t>
      </w:r>
      <w:r w:rsidR="005B41DA" w:rsidRPr="000C1428">
        <w:rPr>
          <w:rFonts w:ascii="Times New Roman" w:hAnsi="Times New Roman" w:cs="Times New Roman"/>
          <w:sz w:val="20"/>
          <w:szCs w:val="20"/>
        </w:rPr>
        <w:t xml:space="preserve">economic, social, and environmental aspects. </w:t>
      </w:r>
      <w:r w:rsidR="00A26374" w:rsidRPr="000C1428">
        <w:rPr>
          <w:rFonts w:ascii="Times New Roman" w:hAnsi="Times New Roman" w:cs="Times New Roman"/>
          <w:sz w:val="20"/>
          <w:szCs w:val="20"/>
        </w:rPr>
        <w:t>Promoting transparent and accountable collaboration reduces corruption, ensuring fair resource allocation and aiding in reducing inequality.</w:t>
      </w:r>
      <w:r w:rsidR="00A26374" w:rsidRPr="000C1428">
        <w:rPr>
          <w:rFonts w:ascii="Times New Roman" w:hAnsi="Times New Roman" w:cs="Times New Roman"/>
          <w:sz w:val="20"/>
          <w:szCs w:val="20"/>
          <w:lang w:val="en-US"/>
        </w:rPr>
        <w:t>The proposed interventions directly address the Namibian government's, UNDP and the EU's priorities in combating corruption, as outlined in NDP</w:t>
      </w:r>
      <w:r w:rsidR="00A26374" w:rsidRPr="000C1428">
        <w:rPr>
          <w:rStyle w:val="FootnoteReference"/>
          <w:rFonts w:ascii="Times New Roman" w:hAnsi="Times New Roman" w:cs="Times New Roman"/>
          <w:sz w:val="20"/>
          <w:szCs w:val="20"/>
          <w:lang w:val="en-US"/>
        </w:rPr>
        <w:footnoteReference w:id="2"/>
      </w:r>
      <w:r w:rsidR="00A26374" w:rsidRPr="000C1428">
        <w:rPr>
          <w:rFonts w:ascii="Times New Roman" w:hAnsi="Times New Roman" w:cs="Times New Roman"/>
          <w:sz w:val="20"/>
          <w:szCs w:val="20"/>
          <w:lang w:val="en-US"/>
        </w:rPr>
        <w:t xml:space="preserve">, HPPII </w:t>
      </w:r>
      <w:r w:rsidR="00A26374" w:rsidRPr="000C1428">
        <w:rPr>
          <w:rStyle w:val="FootnoteReference"/>
          <w:rFonts w:ascii="Times New Roman" w:hAnsi="Times New Roman" w:cs="Times New Roman"/>
          <w:sz w:val="20"/>
          <w:szCs w:val="20"/>
          <w:lang w:val="en-US"/>
        </w:rPr>
        <w:footnoteReference w:id="3"/>
      </w:r>
      <w:r w:rsidR="00A26374" w:rsidRPr="000C1428">
        <w:rPr>
          <w:rFonts w:ascii="Times New Roman" w:hAnsi="Times New Roman" w:cs="Times New Roman"/>
          <w:sz w:val="20"/>
          <w:szCs w:val="20"/>
          <w:lang w:val="en-US"/>
        </w:rPr>
        <w:t xml:space="preserve"> and Vision 2030</w:t>
      </w:r>
      <w:r w:rsidR="00A26374" w:rsidRPr="000C1428">
        <w:rPr>
          <w:rStyle w:val="FootnoteReference"/>
          <w:rFonts w:ascii="Times New Roman" w:hAnsi="Times New Roman" w:cs="Times New Roman"/>
          <w:sz w:val="20"/>
          <w:szCs w:val="20"/>
          <w:lang w:val="en-US"/>
        </w:rPr>
        <w:footnoteReference w:id="4"/>
      </w:r>
      <w:r w:rsidR="00A26374" w:rsidRPr="000C1428">
        <w:rPr>
          <w:rFonts w:ascii="Times New Roman" w:hAnsi="Times New Roman" w:cs="Times New Roman"/>
          <w:sz w:val="20"/>
          <w:szCs w:val="20"/>
          <w:lang w:val="en-US"/>
        </w:rPr>
        <w:t xml:space="preserve">. In addition considering the UNDP strategic plan and EU Namibia Multi-Annual Indicative Programme (MIP). </w:t>
      </w:r>
    </w:p>
    <w:p w:rsidR="00AB4CCF" w:rsidRDefault="00564105" w:rsidP="00AB4CCF">
      <w:pPr>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Moreover this </w:t>
      </w:r>
      <w:r w:rsidR="00AB4CCF" w:rsidRPr="000C1428">
        <w:rPr>
          <w:rFonts w:ascii="Times New Roman" w:hAnsi="Times New Roman" w:cs="Times New Roman"/>
          <w:sz w:val="20"/>
          <w:szCs w:val="20"/>
          <w:lang w:val="en-US"/>
        </w:rPr>
        <w:t>action is also aligned with the European Commission’s</w:t>
      </w:r>
      <w:r w:rsidR="003C1404" w:rsidRPr="000C1428">
        <w:rPr>
          <w:rFonts w:ascii="Times New Roman" w:hAnsi="Times New Roman" w:cs="Times New Roman"/>
          <w:sz w:val="20"/>
          <w:szCs w:val="20"/>
          <w:lang w:val="en-US"/>
        </w:rPr>
        <w:t xml:space="preserve"> (EC)</w:t>
      </w:r>
      <w:r w:rsidR="00AB4CCF" w:rsidRPr="000C1428">
        <w:rPr>
          <w:rFonts w:ascii="Times New Roman" w:hAnsi="Times New Roman" w:cs="Times New Roman"/>
          <w:sz w:val="20"/>
          <w:szCs w:val="20"/>
          <w:lang w:val="en-US"/>
        </w:rPr>
        <w:t xml:space="preserve"> priority </w:t>
      </w:r>
      <w:r w:rsidRPr="000C1428">
        <w:rPr>
          <w:rFonts w:ascii="Times New Roman" w:hAnsi="Times New Roman" w:cs="Times New Roman"/>
          <w:sz w:val="20"/>
          <w:szCs w:val="20"/>
          <w:lang w:val="en-US"/>
        </w:rPr>
        <w:t xml:space="preserve">for </w:t>
      </w:r>
      <w:r w:rsidR="00AB4CCF" w:rsidRPr="000C1428">
        <w:rPr>
          <w:rFonts w:ascii="Times New Roman" w:hAnsi="Times New Roman" w:cs="Times New Roman"/>
          <w:sz w:val="20"/>
          <w:szCs w:val="20"/>
          <w:lang w:val="en-US"/>
        </w:rPr>
        <w:t xml:space="preserve">“Human development, peace, and governance” and will mainly contribute to progressively achieving the 2030 Agenda for Sustainable Development, particularly </w:t>
      </w:r>
      <w:r w:rsidR="00DD19B3" w:rsidRPr="000C1428">
        <w:rPr>
          <w:rFonts w:ascii="Times New Roman" w:hAnsi="Times New Roman" w:cs="Times New Roman"/>
          <w:sz w:val="20"/>
          <w:szCs w:val="20"/>
          <w:lang w:val="en-US"/>
        </w:rPr>
        <w:t>Sustainable Development Goal (</w:t>
      </w:r>
      <w:r w:rsidR="00AB4CCF" w:rsidRPr="000C1428">
        <w:rPr>
          <w:rFonts w:ascii="Times New Roman" w:hAnsi="Times New Roman" w:cs="Times New Roman"/>
          <w:sz w:val="20"/>
          <w:szCs w:val="20"/>
          <w:lang w:val="en-US"/>
        </w:rPr>
        <w:t>SDG</w:t>
      </w:r>
      <w:r w:rsidR="00DD19B3" w:rsidRPr="000C1428">
        <w:rPr>
          <w:rFonts w:ascii="Times New Roman" w:hAnsi="Times New Roman" w:cs="Times New Roman"/>
          <w:sz w:val="20"/>
          <w:szCs w:val="20"/>
          <w:lang w:val="en-US"/>
        </w:rPr>
        <w:t>)</w:t>
      </w:r>
      <w:r w:rsidR="00AB4CCF" w:rsidRPr="000C1428">
        <w:rPr>
          <w:rFonts w:ascii="Times New Roman" w:hAnsi="Times New Roman" w:cs="Times New Roman"/>
          <w:sz w:val="20"/>
          <w:szCs w:val="20"/>
          <w:lang w:val="en-US"/>
        </w:rPr>
        <w:t xml:space="preserve"> 16 (Peace, Justice, and Strong Institutions</w:t>
      </w:r>
      <w:r w:rsidRPr="000C1428">
        <w:rPr>
          <w:rFonts w:ascii="Times New Roman" w:hAnsi="Times New Roman" w:cs="Times New Roman"/>
          <w:sz w:val="20"/>
          <w:szCs w:val="20"/>
          <w:lang w:val="en-US"/>
        </w:rPr>
        <w:t>).</w:t>
      </w:r>
    </w:p>
    <w:p w:rsidR="002418F9" w:rsidRPr="007F2F73" w:rsidRDefault="002418F9" w:rsidP="007F2F73">
      <w:pPr>
        <w:jc w:val="center"/>
        <w:rPr>
          <w:rFonts w:ascii="Times New Roman" w:hAnsi="Times New Roman" w:cs="Times New Roman"/>
          <w:i/>
          <w:iCs/>
          <w:sz w:val="18"/>
          <w:szCs w:val="18"/>
          <w:lang w:val="en-US"/>
        </w:rPr>
      </w:pPr>
      <w:bookmarkStart w:id="4" w:name="_Toc173825968"/>
      <w:r w:rsidRPr="007F2F73">
        <w:rPr>
          <w:rFonts w:ascii="Times New Roman" w:hAnsi="Times New Roman" w:cs="Times New Roman"/>
          <w:i/>
          <w:iCs/>
          <w:sz w:val="18"/>
          <w:szCs w:val="18"/>
          <w:lang w:val="en-US"/>
        </w:rPr>
        <w:t>*Disclaimer*</w:t>
      </w:r>
      <w:bookmarkEnd w:id="4"/>
    </w:p>
    <w:p w:rsidR="002418F9" w:rsidRPr="002418F9" w:rsidRDefault="002418F9" w:rsidP="002418F9">
      <w:pPr>
        <w:jc w:val="both"/>
        <w:rPr>
          <w:lang w:val="en-US"/>
        </w:rPr>
      </w:pPr>
      <w:r w:rsidRPr="002418F9">
        <w:rPr>
          <w:rFonts w:ascii="Times New Roman" w:hAnsi="Times New Roman" w:cs="Times New Roman"/>
          <w:sz w:val="20"/>
          <w:szCs w:val="20"/>
          <w:lang w:val="en-US"/>
        </w:rPr>
        <w:t>The description</w:t>
      </w:r>
      <w:r>
        <w:rPr>
          <w:rFonts w:ascii="Times New Roman" w:hAnsi="Times New Roman" w:cs="Times New Roman"/>
          <w:sz w:val="20"/>
          <w:szCs w:val="20"/>
          <w:lang w:val="en-US"/>
        </w:rPr>
        <w:t xml:space="preserve"> of</w:t>
      </w:r>
      <w:r w:rsidRPr="002418F9">
        <w:rPr>
          <w:rFonts w:ascii="Times New Roman" w:hAnsi="Times New Roman" w:cs="Times New Roman"/>
          <w:sz w:val="20"/>
          <w:szCs w:val="20"/>
          <w:lang w:val="en-US"/>
        </w:rPr>
        <w:t xml:space="preserve"> action has been developed through a comprehensive consultative process that engaged a diverse range of stakeholders, ensuring the proposed strategies are relevant and effective in addressing corruption. </w:t>
      </w:r>
      <w:r>
        <w:rPr>
          <w:rFonts w:ascii="Times New Roman" w:hAnsi="Times New Roman" w:cs="Times New Roman"/>
          <w:sz w:val="20"/>
          <w:szCs w:val="20"/>
          <w:lang w:val="en-US"/>
        </w:rPr>
        <w:t>It is essential to e</w:t>
      </w:r>
      <w:r w:rsidRPr="002418F9">
        <w:rPr>
          <w:rFonts w:ascii="Times New Roman" w:hAnsi="Times New Roman" w:cs="Times New Roman"/>
          <w:sz w:val="20"/>
          <w:szCs w:val="20"/>
          <w:lang w:val="en-US"/>
        </w:rPr>
        <w:t>mphas</w:t>
      </w:r>
      <w:r>
        <w:rPr>
          <w:rFonts w:ascii="Times New Roman" w:hAnsi="Times New Roman" w:cs="Times New Roman"/>
          <w:sz w:val="20"/>
          <w:szCs w:val="20"/>
          <w:lang w:val="en-US"/>
        </w:rPr>
        <w:t>ize that the description of the action is</w:t>
      </w:r>
      <w:r w:rsidRPr="002418F9">
        <w:rPr>
          <w:rFonts w:ascii="Times New Roman" w:hAnsi="Times New Roman" w:cs="Times New Roman"/>
          <w:sz w:val="20"/>
          <w:szCs w:val="20"/>
          <w:lang w:val="en-US"/>
        </w:rPr>
        <w:t xml:space="preserve"> a demand-driven response</w:t>
      </w:r>
      <w:r>
        <w:rPr>
          <w:rFonts w:ascii="Times New Roman" w:hAnsi="Times New Roman" w:cs="Times New Roman"/>
          <w:sz w:val="20"/>
          <w:szCs w:val="20"/>
          <w:lang w:val="en-US"/>
        </w:rPr>
        <w:t xml:space="preserve">. This action </w:t>
      </w:r>
      <w:r w:rsidRPr="002418F9">
        <w:rPr>
          <w:rFonts w:ascii="Times New Roman" w:hAnsi="Times New Roman" w:cs="Times New Roman"/>
          <w:sz w:val="20"/>
          <w:szCs w:val="20"/>
          <w:lang w:val="en-US"/>
        </w:rPr>
        <w:t xml:space="preserve">reflect the needs and priorities of communities most affected by corruption, particularly in the current political environment in Namibia. The collaborative nature of the project underscores a commitment to a participatory approach, ensuring all voices are considered in formulating anti-corruption measures. By aligning efforts with the genuine demands of the populace, this initiative aims to establish a sustainable </w:t>
      </w:r>
      <w:r w:rsidR="00D37ABB">
        <w:rPr>
          <w:rFonts w:ascii="Times New Roman" w:hAnsi="Times New Roman" w:cs="Times New Roman"/>
          <w:sz w:val="20"/>
          <w:szCs w:val="20"/>
          <w:lang w:val="en-US"/>
        </w:rPr>
        <w:t xml:space="preserve">and responsive </w:t>
      </w:r>
      <w:r w:rsidRPr="002418F9">
        <w:rPr>
          <w:rFonts w:ascii="Times New Roman" w:hAnsi="Times New Roman" w:cs="Times New Roman"/>
          <w:sz w:val="20"/>
          <w:szCs w:val="20"/>
          <w:lang w:val="en-US"/>
        </w:rPr>
        <w:t>framework for combating corruption that enhances ownership, accountability, and long-term success</w:t>
      </w:r>
      <w:r w:rsidR="00D37ABB">
        <w:rPr>
          <w:rFonts w:ascii="Times New Roman" w:hAnsi="Times New Roman" w:cs="Times New Roman"/>
          <w:sz w:val="20"/>
          <w:szCs w:val="20"/>
          <w:lang w:val="en-US"/>
        </w:rPr>
        <w:t>.</w:t>
      </w:r>
    </w:p>
    <w:p w:rsidR="000F37ED" w:rsidRPr="000C1428" w:rsidRDefault="008153A3" w:rsidP="006B5678">
      <w:pPr>
        <w:pStyle w:val="Heading2"/>
        <w:numPr>
          <w:ilvl w:val="0"/>
          <w:numId w:val="6"/>
        </w:numPr>
        <w:spacing w:before="0"/>
        <w:jc w:val="both"/>
        <w:rPr>
          <w:rFonts w:ascii="Times New Roman" w:hAnsi="Times New Roman" w:cs="Times New Roman"/>
          <w:sz w:val="20"/>
          <w:szCs w:val="20"/>
        </w:rPr>
      </w:pPr>
      <w:bookmarkStart w:id="5" w:name="_Toc173825969"/>
      <w:r w:rsidRPr="000C1428">
        <w:rPr>
          <w:rFonts w:ascii="Times New Roman" w:hAnsi="Times New Roman" w:cs="Times New Roman"/>
          <w:sz w:val="20"/>
          <w:szCs w:val="20"/>
        </w:rPr>
        <w:t>Background</w:t>
      </w:r>
      <w:r w:rsidR="00E0067E" w:rsidRPr="000C1428">
        <w:rPr>
          <w:rFonts w:ascii="Times New Roman" w:hAnsi="Times New Roman" w:cs="Times New Roman"/>
          <w:sz w:val="20"/>
          <w:szCs w:val="20"/>
        </w:rPr>
        <w:t xml:space="preserve"> and Context</w:t>
      </w:r>
      <w:bookmarkEnd w:id="5"/>
    </w:p>
    <w:p w:rsidR="00C35E92" w:rsidRPr="000C1428" w:rsidRDefault="006800C7" w:rsidP="002418F9">
      <w:pPr>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Corruption poses a significant development challenge in Namibia, impacting various aspects of the country's economic and governance landscape. The World Bank's Worldwide Governance Indicators and Transparency International's Corruption Perception Index have both highlighted the pervasive nature of corruption in Namibia, with the country scoring 49 out of 100 on the index in 2021</w:t>
      </w:r>
      <w:r w:rsidR="00A7385D" w:rsidRPr="000C1428">
        <w:rPr>
          <w:rStyle w:val="FootnoteReference"/>
          <w:rFonts w:ascii="Times New Roman" w:hAnsi="Times New Roman" w:cs="Times New Roman"/>
          <w:sz w:val="20"/>
          <w:szCs w:val="20"/>
          <w:lang w:val="en-US"/>
        </w:rPr>
        <w:footnoteReference w:id="5"/>
      </w:r>
      <w:r w:rsidRPr="000C1428">
        <w:rPr>
          <w:rFonts w:ascii="Times New Roman" w:hAnsi="Times New Roman" w:cs="Times New Roman"/>
          <w:sz w:val="20"/>
          <w:szCs w:val="20"/>
          <w:lang w:val="en-US"/>
        </w:rPr>
        <w:t xml:space="preserve">. This indicates a significant level of perceived corruption, which can deter foreign investment and hinder economic growth. </w:t>
      </w:r>
      <w:r w:rsidR="00564105" w:rsidRPr="000C1428">
        <w:rPr>
          <w:rFonts w:ascii="Times New Roman" w:hAnsi="Times New Roman" w:cs="Times New Roman"/>
          <w:sz w:val="20"/>
          <w:szCs w:val="20"/>
          <w:lang w:val="en-US"/>
        </w:rPr>
        <w:t>The</w:t>
      </w:r>
      <w:r w:rsidRPr="000C1428">
        <w:rPr>
          <w:rFonts w:ascii="Times New Roman" w:hAnsi="Times New Roman" w:cs="Times New Roman"/>
          <w:sz w:val="20"/>
          <w:szCs w:val="20"/>
          <w:lang w:val="en-US"/>
        </w:rPr>
        <w:t xml:space="preserve"> country's high unemployment rate, which reached</w:t>
      </w:r>
      <w:r w:rsidR="00564105" w:rsidRPr="000C1428">
        <w:rPr>
          <w:rFonts w:ascii="Times New Roman" w:hAnsi="Times New Roman" w:cs="Times New Roman"/>
          <w:sz w:val="20"/>
          <w:szCs w:val="20"/>
          <w:lang w:val="en-US"/>
        </w:rPr>
        <w:t xml:space="preserve"> is estimated at 20.8</w:t>
      </w:r>
      <w:r w:rsidR="00860421"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percent in 202</w:t>
      </w:r>
      <w:r w:rsidR="00564105" w:rsidRPr="000C1428">
        <w:rPr>
          <w:rFonts w:ascii="Times New Roman" w:hAnsi="Times New Roman" w:cs="Times New Roman"/>
          <w:sz w:val="20"/>
          <w:szCs w:val="20"/>
          <w:lang w:val="en-US"/>
        </w:rPr>
        <w:t>2</w:t>
      </w:r>
      <w:r w:rsidR="00564105" w:rsidRPr="000C1428">
        <w:rPr>
          <w:rStyle w:val="FootnoteReference"/>
          <w:rFonts w:ascii="Times New Roman" w:hAnsi="Times New Roman" w:cs="Times New Roman"/>
          <w:sz w:val="20"/>
          <w:szCs w:val="20"/>
          <w:lang w:val="en-US"/>
        </w:rPr>
        <w:footnoteReference w:id="6"/>
      </w:r>
      <w:r w:rsidRPr="000C1428">
        <w:rPr>
          <w:rFonts w:ascii="Times New Roman" w:hAnsi="Times New Roman" w:cs="Times New Roman"/>
          <w:sz w:val="20"/>
          <w:szCs w:val="20"/>
          <w:lang w:val="en-US"/>
        </w:rPr>
        <w:t>, is exacerbated by corruption, further straining the economy and contributing to income disparities.</w:t>
      </w:r>
      <w:r w:rsidR="00564105" w:rsidRPr="000C1428">
        <w:rPr>
          <w:rFonts w:ascii="Times New Roman" w:hAnsi="Times New Roman" w:cs="Times New Roman"/>
          <w:sz w:val="20"/>
          <w:szCs w:val="20"/>
          <w:lang w:val="en-US"/>
        </w:rPr>
        <w:t xml:space="preserve"> </w:t>
      </w:r>
      <w:r w:rsidR="004759A9" w:rsidRPr="000C1428">
        <w:rPr>
          <w:rFonts w:ascii="Times New Roman" w:hAnsi="Times New Roman" w:cs="Times New Roman"/>
          <w:sz w:val="20"/>
          <w:szCs w:val="20"/>
          <w:lang w:val="en-US"/>
        </w:rPr>
        <w:t>Youth unemployment in Namibia is a growing concern, with a rate of 39.78% in 2022, which can exacerbate existing inequalities by disenfranchising young people and excluding them from economic opportunities</w:t>
      </w:r>
      <w:r w:rsidR="00005A40" w:rsidRPr="000C1428">
        <w:rPr>
          <w:rFonts w:ascii="Times New Roman" w:hAnsi="Times New Roman" w:cs="Times New Roman"/>
          <w:strike/>
          <w:sz w:val="20"/>
          <w:szCs w:val="20"/>
          <w:lang w:val="en-US"/>
        </w:rPr>
        <w:t>.</w:t>
      </w:r>
    </w:p>
    <w:p w:rsidR="002E1F37" w:rsidRPr="000C1428" w:rsidRDefault="004759A9" w:rsidP="001B5CD9">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lastRenderedPageBreak/>
        <w:t>Support for anti-corruption interventions and the national integrity system can facilitate a smooth transition to a more inclusive democracy and improved institutional functioning in Namibia</w:t>
      </w:r>
      <w:r w:rsidR="009C0B75"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E</w:t>
      </w:r>
      <w:r w:rsidR="002E1F37" w:rsidRPr="000C1428">
        <w:rPr>
          <w:rFonts w:ascii="Times New Roman" w:hAnsi="Times New Roman" w:cs="Times New Roman"/>
          <w:sz w:val="20"/>
          <w:szCs w:val="20"/>
          <w:lang w:val="en-US"/>
        </w:rPr>
        <w:t>nhanced anti-corruption initiatives respond favorably to sustainable human development as a catalytic enabler to achieve progress on a whole range, if not all, SDGs. The Government of Namibia</w:t>
      </w:r>
      <w:r w:rsidRPr="000C1428">
        <w:rPr>
          <w:rFonts w:ascii="Times New Roman" w:hAnsi="Times New Roman" w:cs="Times New Roman"/>
          <w:sz w:val="20"/>
          <w:szCs w:val="20"/>
          <w:lang w:val="en-US"/>
        </w:rPr>
        <w:t xml:space="preserve"> (GRN)</w:t>
      </w:r>
      <w:r w:rsidR="002E1F37" w:rsidRPr="000C1428">
        <w:rPr>
          <w:rFonts w:ascii="Times New Roman" w:hAnsi="Times New Roman" w:cs="Times New Roman"/>
          <w:sz w:val="20"/>
          <w:szCs w:val="20"/>
          <w:lang w:val="en-US"/>
        </w:rPr>
        <w:t xml:space="preserve"> has demonstrated commitment to eradicating corruption by ratifying the African Union Convention for Preventing and Combating Corruption in 2004 and a</w:t>
      </w:r>
      <w:r w:rsidR="009C0B75" w:rsidRPr="000C1428">
        <w:rPr>
          <w:rFonts w:ascii="Times New Roman" w:hAnsi="Times New Roman" w:cs="Times New Roman"/>
          <w:sz w:val="20"/>
          <w:szCs w:val="20"/>
          <w:lang w:val="en-US"/>
        </w:rPr>
        <w:t>s a</w:t>
      </w:r>
      <w:r w:rsidR="002E1F37" w:rsidRPr="000C1428">
        <w:rPr>
          <w:rFonts w:ascii="Times New Roman" w:hAnsi="Times New Roman" w:cs="Times New Roman"/>
          <w:sz w:val="20"/>
          <w:szCs w:val="20"/>
          <w:lang w:val="en-US"/>
        </w:rPr>
        <w:t xml:space="preserve"> state party to the United Nations Convention Against Corruption (UNCAC)</w:t>
      </w:r>
      <w:r w:rsidR="00AB39E2" w:rsidRPr="000C1428">
        <w:rPr>
          <w:rStyle w:val="FootnoteReference"/>
          <w:rFonts w:ascii="Times New Roman" w:hAnsi="Times New Roman" w:cs="Times New Roman"/>
          <w:sz w:val="20"/>
          <w:szCs w:val="20"/>
          <w:lang w:val="en-US"/>
        </w:rPr>
        <w:footnoteReference w:id="7"/>
      </w:r>
      <w:r w:rsidR="002E1F37" w:rsidRPr="000C1428">
        <w:rPr>
          <w:rFonts w:ascii="Times New Roman" w:hAnsi="Times New Roman" w:cs="Times New Roman"/>
          <w:sz w:val="20"/>
          <w:szCs w:val="20"/>
          <w:lang w:val="en-US"/>
        </w:rPr>
        <w:t xml:space="preserve">. </w:t>
      </w:r>
    </w:p>
    <w:p w:rsidR="00D37ABB" w:rsidRDefault="00D37ABB" w:rsidP="00DF4496">
      <w:pPr>
        <w:spacing w:line="276" w:lineRule="auto"/>
        <w:jc w:val="both"/>
        <w:rPr>
          <w:rFonts w:ascii="Times New Roman" w:hAnsi="Times New Roman" w:cs="Times New Roman"/>
          <w:sz w:val="20"/>
          <w:szCs w:val="20"/>
          <w:lang w:val="en-US"/>
        </w:rPr>
      </w:pPr>
      <w:r w:rsidRPr="00D37ABB">
        <w:rPr>
          <w:rFonts w:ascii="Times New Roman" w:hAnsi="Times New Roman" w:cs="Times New Roman"/>
          <w:sz w:val="20"/>
          <w:szCs w:val="20"/>
          <w:lang w:val="en-US"/>
        </w:rPr>
        <w:t>Article 5 of the United Nations Convention against Corruption (UNCAC) mandates State Parties to create and implement a National Anti-Corruption Strategy (NACS), which Namibia has pursued since the establishment of the Anti-Corruption Commission (ACC) in 2006. Following extensive consultations and support from the UNDP, Namibia developed its first NACS for 2016-2019, which was evaluated in 2020, leading to the formulation of the revised National Anti-Corruption Strategy and Action Plan (NACSAP) for 2021-2025, presented in March 2022. The Government of the Republic of Namibia prioritizes the fight against corruption, recognizing its detrimental impact on public trust and the country's democratic aspirations. Increasing corruption, particularly in sectors like natural resources and mining, poses significant challenges to Namibia's development goals, highlighting the urgent need for effective anti-corruption measures.</w:t>
      </w:r>
    </w:p>
    <w:p w:rsidR="00A30EB6" w:rsidRPr="000C1428" w:rsidRDefault="00696B05" w:rsidP="00DF4496">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On </w:t>
      </w:r>
      <w:r w:rsidR="00C859FF" w:rsidRPr="000C1428">
        <w:rPr>
          <w:rFonts w:ascii="Times New Roman" w:hAnsi="Times New Roman" w:cs="Times New Roman"/>
          <w:sz w:val="20"/>
          <w:szCs w:val="20"/>
          <w:lang w:val="en-US"/>
        </w:rPr>
        <w:t>going cases in the public domain</w:t>
      </w:r>
      <w:r w:rsidR="00A30EB6" w:rsidRPr="000C1428">
        <w:rPr>
          <w:rFonts w:ascii="Times New Roman" w:hAnsi="Times New Roman" w:cs="Times New Roman"/>
          <w:sz w:val="20"/>
          <w:szCs w:val="20"/>
          <w:lang w:val="en-US"/>
        </w:rPr>
        <w:t xml:space="preserve"> which ha</w:t>
      </w:r>
      <w:r w:rsidRPr="000C1428">
        <w:rPr>
          <w:rFonts w:ascii="Times New Roman" w:hAnsi="Times New Roman" w:cs="Times New Roman"/>
          <w:sz w:val="20"/>
          <w:szCs w:val="20"/>
          <w:lang w:val="en-US"/>
        </w:rPr>
        <w:t>ve</w:t>
      </w:r>
      <w:r w:rsidR="00A30EB6" w:rsidRPr="000C1428">
        <w:rPr>
          <w:rFonts w:ascii="Times New Roman" w:hAnsi="Times New Roman" w:cs="Times New Roman"/>
          <w:sz w:val="20"/>
          <w:szCs w:val="20"/>
          <w:lang w:val="en-US"/>
        </w:rPr>
        <w:t xml:space="preserve"> cause</w:t>
      </w:r>
      <w:r w:rsidRPr="000C1428">
        <w:rPr>
          <w:rFonts w:ascii="Times New Roman" w:hAnsi="Times New Roman" w:cs="Times New Roman"/>
          <w:sz w:val="20"/>
          <w:szCs w:val="20"/>
          <w:lang w:val="en-US"/>
        </w:rPr>
        <w:t>d</w:t>
      </w:r>
      <w:r w:rsidR="00A30EB6" w:rsidRPr="000C1428">
        <w:rPr>
          <w:rFonts w:ascii="Times New Roman" w:hAnsi="Times New Roman" w:cs="Times New Roman"/>
          <w:sz w:val="20"/>
          <w:szCs w:val="20"/>
          <w:lang w:val="en-US"/>
        </w:rPr>
        <w:t xml:space="preserve"> controversy in 2019 is the </w:t>
      </w:r>
      <w:r w:rsidR="002E1F37" w:rsidRPr="000C1428">
        <w:rPr>
          <w:rFonts w:ascii="Times New Roman" w:hAnsi="Times New Roman" w:cs="Times New Roman"/>
          <w:sz w:val="20"/>
          <w:szCs w:val="20"/>
          <w:lang w:val="en-US"/>
        </w:rPr>
        <w:t>‘Fishrot scandal’</w:t>
      </w:r>
      <w:r w:rsidR="00AC771A" w:rsidRPr="000C1428">
        <w:rPr>
          <w:rStyle w:val="FootnoteReference"/>
          <w:rFonts w:ascii="Times New Roman" w:hAnsi="Times New Roman" w:cs="Times New Roman"/>
          <w:sz w:val="20"/>
          <w:szCs w:val="20"/>
          <w:lang w:val="en-US"/>
        </w:rPr>
        <w:footnoteReference w:id="8"/>
      </w:r>
      <w:r w:rsidR="00C859FF" w:rsidRPr="000C1428">
        <w:rPr>
          <w:rFonts w:ascii="Times New Roman" w:hAnsi="Times New Roman" w:cs="Times New Roman"/>
          <w:sz w:val="20"/>
          <w:szCs w:val="20"/>
          <w:lang w:val="en-US"/>
        </w:rPr>
        <w:t xml:space="preserve"> </w:t>
      </w:r>
      <w:r w:rsidR="00A30EB6" w:rsidRPr="000C1428">
        <w:rPr>
          <w:rFonts w:ascii="Times New Roman" w:hAnsi="Times New Roman" w:cs="Times New Roman"/>
          <w:sz w:val="20"/>
          <w:szCs w:val="20"/>
          <w:lang w:val="en-US"/>
        </w:rPr>
        <w:t>which has had a profound impact on human rights, particularly on the lives of Namibian fishing industry workers. The scandal, which involved corrupt practices in the fishing industry, led to devastating consequences for individuals who struggled to secure new employment, maintain basic living standards, and participate meaningfully in societal activities</w:t>
      </w:r>
      <w:r w:rsidR="00A30EB6" w:rsidRPr="000C1428">
        <w:rPr>
          <w:rStyle w:val="FootnoteReference"/>
          <w:rFonts w:ascii="Times New Roman" w:hAnsi="Times New Roman" w:cs="Times New Roman"/>
          <w:sz w:val="20"/>
          <w:szCs w:val="20"/>
          <w:lang w:val="en-US"/>
        </w:rPr>
        <w:footnoteReference w:id="9"/>
      </w:r>
      <w:r w:rsidR="00A30EB6" w:rsidRPr="000C1428">
        <w:rPr>
          <w:rFonts w:ascii="Times New Roman" w:hAnsi="Times New Roman" w:cs="Times New Roman"/>
          <w:sz w:val="20"/>
          <w:szCs w:val="20"/>
          <w:lang w:val="en-US"/>
        </w:rPr>
        <w:t>.</w:t>
      </w:r>
      <w:r w:rsidR="002E1F37" w:rsidRPr="000C1428">
        <w:rPr>
          <w:rFonts w:ascii="Times New Roman" w:hAnsi="Times New Roman" w:cs="Times New Roman"/>
          <w:sz w:val="20"/>
          <w:szCs w:val="20"/>
          <w:lang w:val="en-US"/>
        </w:rPr>
        <w:t xml:space="preserve"> </w:t>
      </w:r>
    </w:p>
    <w:p w:rsidR="002E1F37" w:rsidRPr="000C1428" w:rsidRDefault="00A30EB6" w:rsidP="00DF4496">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Additionally suspicion in cases such as the Recon Africa and the Kalahari basin exploration have raised concerns </w:t>
      </w:r>
      <w:r w:rsidR="00F6168A" w:rsidRPr="000C1428">
        <w:rPr>
          <w:rFonts w:ascii="Times New Roman" w:hAnsi="Times New Roman" w:cs="Times New Roman"/>
          <w:sz w:val="20"/>
          <w:szCs w:val="20"/>
          <w:lang w:val="en-US"/>
        </w:rPr>
        <w:t xml:space="preserve">and criticism </w:t>
      </w:r>
      <w:r w:rsidRPr="000C1428">
        <w:rPr>
          <w:rFonts w:ascii="Times New Roman" w:hAnsi="Times New Roman" w:cs="Times New Roman"/>
          <w:sz w:val="20"/>
          <w:szCs w:val="20"/>
          <w:lang w:val="en-US"/>
        </w:rPr>
        <w:t xml:space="preserve">for </w:t>
      </w:r>
      <w:r w:rsidR="00F6168A" w:rsidRPr="000C1428">
        <w:rPr>
          <w:rFonts w:ascii="Times New Roman" w:hAnsi="Times New Roman" w:cs="Times New Roman"/>
          <w:sz w:val="20"/>
          <w:szCs w:val="20"/>
          <w:lang w:val="en-US"/>
        </w:rPr>
        <w:t xml:space="preserve">a </w:t>
      </w:r>
      <w:r w:rsidRPr="000C1428">
        <w:rPr>
          <w:rFonts w:ascii="Times New Roman" w:hAnsi="Times New Roman" w:cs="Times New Roman"/>
          <w:sz w:val="20"/>
          <w:szCs w:val="20"/>
          <w:lang w:val="en-US"/>
        </w:rPr>
        <w:t>lack of transparency in</w:t>
      </w:r>
      <w:r w:rsidR="00F6168A" w:rsidRPr="000C1428">
        <w:rPr>
          <w:rFonts w:ascii="Times New Roman" w:hAnsi="Times New Roman" w:cs="Times New Roman"/>
          <w:sz w:val="20"/>
          <w:szCs w:val="20"/>
          <w:lang w:val="en-US"/>
        </w:rPr>
        <w:t xml:space="preserve"> the operations of oil and gas companies in the country. Moreover </w:t>
      </w:r>
      <w:r w:rsidRPr="000C1428">
        <w:rPr>
          <w:rFonts w:ascii="Times New Roman" w:hAnsi="Times New Roman" w:cs="Times New Roman"/>
          <w:sz w:val="20"/>
          <w:szCs w:val="20"/>
          <w:lang w:val="en-US"/>
        </w:rPr>
        <w:t xml:space="preserve">the exploitation of natural resources in the region has been marked by allegations of </w:t>
      </w:r>
      <w:r w:rsidR="00F6168A" w:rsidRPr="000C1428">
        <w:rPr>
          <w:rFonts w:ascii="Times New Roman" w:hAnsi="Times New Roman" w:cs="Times New Roman"/>
          <w:sz w:val="20"/>
          <w:szCs w:val="20"/>
          <w:lang w:val="en-US"/>
        </w:rPr>
        <w:t>opacity</w:t>
      </w:r>
      <w:r w:rsidRPr="000C1428">
        <w:rPr>
          <w:rFonts w:ascii="Times New Roman" w:hAnsi="Times New Roman" w:cs="Times New Roman"/>
          <w:sz w:val="20"/>
          <w:szCs w:val="20"/>
          <w:lang w:val="en-US"/>
        </w:rPr>
        <w:t xml:space="preserve"> and corruption. </w:t>
      </w:r>
      <w:r w:rsidR="00F6168A" w:rsidRPr="000C1428">
        <w:rPr>
          <w:rFonts w:ascii="Times New Roman" w:hAnsi="Times New Roman" w:cs="Times New Roman"/>
          <w:sz w:val="20"/>
          <w:szCs w:val="20"/>
          <w:lang w:val="en-US"/>
        </w:rPr>
        <w:t>Namibia is in</w:t>
      </w:r>
      <w:r w:rsidRPr="000C1428">
        <w:rPr>
          <w:rFonts w:ascii="Times New Roman" w:hAnsi="Times New Roman" w:cs="Times New Roman"/>
          <w:sz w:val="20"/>
          <w:szCs w:val="20"/>
          <w:lang w:val="en-US"/>
        </w:rPr>
        <w:t xml:space="preserve"> need for greater transparency and accountability in </w:t>
      </w:r>
      <w:r w:rsidR="00F6168A" w:rsidRPr="000C1428">
        <w:rPr>
          <w:rFonts w:ascii="Times New Roman" w:hAnsi="Times New Roman" w:cs="Times New Roman"/>
          <w:sz w:val="20"/>
          <w:szCs w:val="20"/>
          <w:lang w:val="en-US"/>
        </w:rPr>
        <w:t xml:space="preserve">its </w:t>
      </w:r>
      <w:r w:rsidRPr="000C1428">
        <w:rPr>
          <w:rFonts w:ascii="Times New Roman" w:hAnsi="Times New Roman" w:cs="Times New Roman"/>
          <w:sz w:val="20"/>
          <w:szCs w:val="20"/>
          <w:lang w:val="en-US"/>
        </w:rPr>
        <w:t>natural resource management</w:t>
      </w:r>
      <w:r w:rsidR="00F6168A"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The International Monetary Fund (IMF) has also emphasized the importance of transparency in foreign exchange practices to ensure the stability of a country's economy. Therefore, it is crucial for Namibia to address these issues to promote sustainable development and curb corrupt practices.</w:t>
      </w:r>
      <w:r w:rsidR="00F6168A" w:rsidRPr="000C1428">
        <w:rPr>
          <w:rFonts w:ascii="Times New Roman" w:hAnsi="Times New Roman" w:cs="Times New Roman"/>
          <w:sz w:val="20"/>
          <w:szCs w:val="20"/>
          <w:lang w:val="en-US"/>
        </w:rPr>
        <w:t xml:space="preserve"> </w:t>
      </w:r>
      <w:r w:rsidR="002E1F37" w:rsidRPr="000C1428">
        <w:rPr>
          <w:rFonts w:ascii="Times New Roman" w:hAnsi="Times New Roman" w:cs="Times New Roman"/>
          <w:sz w:val="20"/>
          <w:szCs w:val="20"/>
          <w:lang w:val="en-US"/>
        </w:rPr>
        <w:t xml:space="preserve">Recent developments, e.g., the prospects of commercial offshore oil extraction and the preparations to produce Green Hydrogen in Namibia offer not only enormous economic and development opportunities for Namibia, but also avenues for mismanagement. </w:t>
      </w:r>
      <w:r w:rsidR="00CB0B0F" w:rsidRPr="000C1428">
        <w:rPr>
          <w:rFonts w:ascii="Times New Roman" w:hAnsi="Times New Roman" w:cs="Times New Roman"/>
          <w:sz w:val="20"/>
          <w:szCs w:val="20"/>
          <w:lang w:val="en-US"/>
        </w:rPr>
        <w:t xml:space="preserve">The </w:t>
      </w:r>
      <w:r w:rsidR="002E1F37" w:rsidRPr="000C1428">
        <w:rPr>
          <w:rFonts w:ascii="Times New Roman" w:hAnsi="Times New Roman" w:cs="Times New Roman"/>
          <w:sz w:val="20"/>
          <w:szCs w:val="20"/>
          <w:lang w:val="en-US"/>
        </w:rPr>
        <w:t>track</w:t>
      </w:r>
      <w:r w:rsidR="00D1510E" w:rsidRPr="000C1428">
        <w:rPr>
          <w:rFonts w:ascii="Times New Roman" w:hAnsi="Times New Roman" w:cs="Times New Roman"/>
          <w:sz w:val="20"/>
          <w:szCs w:val="20"/>
          <w:lang w:val="en-US"/>
        </w:rPr>
        <w:t>-</w:t>
      </w:r>
      <w:r w:rsidR="002E1F37" w:rsidRPr="000C1428">
        <w:rPr>
          <w:rFonts w:ascii="Times New Roman" w:hAnsi="Times New Roman" w:cs="Times New Roman"/>
          <w:sz w:val="20"/>
          <w:szCs w:val="20"/>
          <w:lang w:val="en-US"/>
        </w:rPr>
        <w:t>record of natural resource management in Namibia during the past decades has not been very successful, despite the narrative of Namibia being a model for conservation and environmental protection. The depletion of Namibia’s natural resources especially in the extractives sector can mainly be attributed to a partial failure of governance</w:t>
      </w:r>
      <w:r w:rsidR="00C859FF" w:rsidRPr="000C1428">
        <w:rPr>
          <w:rFonts w:ascii="Times New Roman" w:hAnsi="Times New Roman" w:cs="Times New Roman"/>
          <w:sz w:val="20"/>
          <w:szCs w:val="20"/>
          <w:lang w:val="en-US"/>
        </w:rPr>
        <w:t>,</w:t>
      </w:r>
      <w:r w:rsidR="002E1F37" w:rsidRPr="000C1428">
        <w:rPr>
          <w:rFonts w:ascii="Times New Roman" w:hAnsi="Times New Roman" w:cs="Times New Roman"/>
          <w:sz w:val="20"/>
          <w:szCs w:val="20"/>
          <w:lang w:val="en-US"/>
        </w:rPr>
        <w:t xml:space="preserve"> especially transparency and accountability mechanisms.</w:t>
      </w:r>
    </w:p>
    <w:p w:rsidR="00CB0B0F" w:rsidRPr="000C1428" w:rsidRDefault="00CB0B0F" w:rsidP="00DF4496">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Cases of embezzlement, conflicts of interest, nepotism, and public procurement scandals regularly surface in Namibia, in addition to large corruption scandals in the natural resource sector. Corruption is increasingly perceived in public service delivery, particularly affecting vulnerable and underserved people, and threatening development outcomes in multiple sectors, including justice, health, and education. </w:t>
      </w:r>
    </w:p>
    <w:p w:rsidR="00CB0B0F" w:rsidRPr="000C1428" w:rsidRDefault="00CB0B0F" w:rsidP="00DF4496">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Delays in adopting and implementing key legislation, such as "Access to Information"</w:t>
      </w:r>
      <w:r w:rsidR="00860421"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"Whistle-blower Protection Act"</w:t>
      </w:r>
      <w:r w:rsidR="00860421"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and "Witness Protection Act"</w:t>
      </w:r>
      <w:r w:rsidR="00860421" w:rsidRPr="000C1428">
        <w:rPr>
          <w:rFonts w:ascii="Times New Roman" w:hAnsi="Times New Roman" w:cs="Times New Roman"/>
          <w:sz w:val="20"/>
          <w:szCs w:val="20"/>
          <w:lang w:val="en-US"/>
        </w:rPr>
        <w:t>,</w:t>
      </w:r>
      <w:r w:rsidRPr="000C1428">
        <w:rPr>
          <w:rFonts w:ascii="Times New Roman" w:hAnsi="Times New Roman" w:cs="Times New Roman"/>
          <w:sz w:val="20"/>
          <w:szCs w:val="20"/>
          <w:lang w:val="en-US"/>
        </w:rPr>
        <w:t xml:space="preserve"> weaken the performance potential of the integrity system in terms of transparency, accessibility, and accountability. The prevalence of corruption is a significant concern for the government, citizens, donors, and development partners, as it negatively affects growth, impedes equal access to quality public services, discourages and deters domestic and foreign investors, and reduces the impact of poverty reduction programs. </w:t>
      </w:r>
    </w:p>
    <w:p w:rsidR="002E1F37" w:rsidRPr="000C1428" w:rsidRDefault="002E1F37" w:rsidP="00DF4496">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Support to strengthening vital pillars and institutions of the national integrity system </w:t>
      </w:r>
      <w:r w:rsidR="00DE53FF" w:rsidRPr="000C1428">
        <w:rPr>
          <w:rFonts w:ascii="Times New Roman" w:hAnsi="Times New Roman" w:cs="Times New Roman"/>
          <w:sz w:val="20"/>
          <w:szCs w:val="20"/>
          <w:lang w:val="en-US"/>
        </w:rPr>
        <w:t xml:space="preserve">in </w:t>
      </w:r>
      <w:r w:rsidRPr="000C1428">
        <w:rPr>
          <w:rFonts w:ascii="Times New Roman" w:hAnsi="Times New Roman" w:cs="Times New Roman"/>
          <w:sz w:val="20"/>
          <w:szCs w:val="20"/>
          <w:lang w:val="en-US"/>
        </w:rPr>
        <w:t>Namibia</w:t>
      </w:r>
      <w:r w:rsidR="00DE53FF" w:rsidRPr="000C1428">
        <w:rPr>
          <w:rFonts w:ascii="Times New Roman" w:hAnsi="Times New Roman" w:cs="Times New Roman"/>
          <w:sz w:val="20"/>
          <w:szCs w:val="20"/>
          <w:lang w:val="en-US"/>
        </w:rPr>
        <w:t>,</w:t>
      </w:r>
      <w:r w:rsidRPr="000C1428">
        <w:rPr>
          <w:rFonts w:ascii="Times New Roman" w:hAnsi="Times New Roman" w:cs="Times New Roman"/>
          <w:sz w:val="20"/>
          <w:szCs w:val="20"/>
          <w:lang w:val="en-US"/>
        </w:rPr>
        <w:t xml:space="preserve"> to pro-actively implement the National Anti-Corruption Strategy</w:t>
      </w:r>
      <w:r w:rsidR="00DD19B3" w:rsidRPr="000C1428">
        <w:rPr>
          <w:rFonts w:ascii="Times New Roman" w:hAnsi="Times New Roman" w:cs="Times New Roman"/>
          <w:sz w:val="20"/>
          <w:szCs w:val="20"/>
          <w:lang w:val="en-US"/>
        </w:rPr>
        <w:t xml:space="preserve"> (NACS)</w:t>
      </w:r>
      <w:r w:rsidRPr="000C1428">
        <w:rPr>
          <w:rFonts w:ascii="Times New Roman" w:hAnsi="Times New Roman" w:cs="Times New Roman"/>
          <w:sz w:val="20"/>
          <w:szCs w:val="20"/>
          <w:lang w:val="en-US"/>
        </w:rPr>
        <w:t xml:space="preserve"> and other relevant strategies and action plans</w:t>
      </w:r>
      <w:r w:rsidR="00DE53FF" w:rsidRPr="000C1428">
        <w:rPr>
          <w:rFonts w:ascii="Times New Roman" w:hAnsi="Times New Roman" w:cs="Times New Roman"/>
          <w:sz w:val="20"/>
          <w:szCs w:val="20"/>
          <w:lang w:val="en-US"/>
        </w:rPr>
        <w:t>,</w:t>
      </w:r>
      <w:r w:rsidRPr="000C1428">
        <w:rPr>
          <w:rFonts w:ascii="Times New Roman" w:hAnsi="Times New Roman" w:cs="Times New Roman"/>
          <w:sz w:val="20"/>
          <w:szCs w:val="20"/>
          <w:lang w:val="en-US"/>
        </w:rPr>
        <w:t xml:space="preserve"> </w:t>
      </w:r>
      <w:r w:rsidR="00DE53FF" w:rsidRPr="000C1428">
        <w:rPr>
          <w:rFonts w:ascii="Times New Roman" w:hAnsi="Times New Roman" w:cs="Times New Roman"/>
          <w:sz w:val="20"/>
          <w:szCs w:val="20"/>
          <w:lang w:val="en-US"/>
        </w:rPr>
        <w:t>is essential for a</w:t>
      </w:r>
      <w:r w:rsidRPr="000C1428">
        <w:rPr>
          <w:rFonts w:ascii="Times New Roman" w:hAnsi="Times New Roman" w:cs="Times New Roman"/>
          <w:sz w:val="20"/>
          <w:szCs w:val="20"/>
          <w:lang w:val="en-US"/>
        </w:rPr>
        <w:t xml:space="preserve"> positive transformation at the institutional level</w:t>
      </w:r>
      <w:r w:rsidR="00DE53FF" w:rsidRPr="000C1428">
        <w:rPr>
          <w:rFonts w:ascii="Times New Roman" w:hAnsi="Times New Roman" w:cs="Times New Roman"/>
          <w:sz w:val="20"/>
          <w:szCs w:val="20"/>
          <w:lang w:val="en-US"/>
        </w:rPr>
        <w:t xml:space="preserve">. Such support </w:t>
      </w:r>
      <w:r w:rsidRPr="000C1428">
        <w:rPr>
          <w:rFonts w:ascii="Times New Roman" w:hAnsi="Times New Roman" w:cs="Times New Roman"/>
          <w:sz w:val="20"/>
          <w:szCs w:val="20"/>
          <w:lang w:val="en-US"/>
        </w:rPr>
        <w:t xml:space="preserve">will also leverage direct positive </w:t>
      </w:r>
      <w:r w:rsidRPr="000C1428">
        <w:rPr>
          <w:rFonts w:ascii="Times New Roman" w:hAnsi="Times New Roman" w:cs="Times New Roman"/>
          <w:sz w:val="20"/>
          <w:szCs w:val="20"/>
          <w:lang w:val="en-US"/>
        </w:rPr>
        <w:lastRenderedPageBreak/>
        <w:t xml:space="preserve">effects on human development, reduce inequality </w:t>
      </w:r>
      <w:r w:rsidR="00DE53FF" w:rsidRPr="000C1428">
        <w:rPr>
          <w:rFonts w:ascii="Times New Roman" w:hAnsi="Times New Roman" w:cs="Times New Roman"/>
          <w:sz w:val="20"/>
          <w:szCs w:val="20"/>
          <w:lang w:val="en-US"/>
        </w:rPr>
        <w:t>while supporting</w:t>
      </w:r>
      <w:r w:rsidRPr="000C1428">
        <w:rPr>
          <w:rFonts w:ascii="Times New Roman" w:hAnsi="Times New Roman" w:cs="Times New Roman"/>
          <w:sz w:val="20"/>
          <w:szCs w:val="20"/>
          <w:lang w:val="en-US"/>
        </w:rPr>
        <w:t xml:space="preserve"> informed public debate, </w:t>
      </w:r>
      <w:r w:rsidR="00DE53FF" w:rsidRPr="000C1428">
        <w:rPr>
          <w:rFonts w:ascii="Times New Roman" w:hAnsi="Times New Roman" w:cs="Times New Roman"/>
          <w:sz w:val="20"/>
          <w:szCs w:val="20"/>
          <w:lang w:val="en-US"/>
        </w:rPr>
        <w:t xml:space="preserve">enhance </w:t>
      </w:r>
      <w:r w:rsidRPr="000C1428">
        <w:rPr>
          <w:rFonts w:ascii="Times New Roman" w:hAnsi="Times New Roman" w:cs="Times New Roman"/>
          <w:sz w:val="20"/>
          <w:szCs w:val="20"/>
          <w:lang w:val="en-US"/>
        </w:rPr>
        <w:t>awareness</w:t>
      </w:r>
      <w:r w:rsidR="00DE53FF" w:rsidRPr="000C1428">
        <w:rPr>
          <w:rFonts w:ascii="Times New Roman" w:hAnsi="Times New Roman" w:cs="Times New Roman"/>
          <w:sz w:val="20"/>
          <w:szCs w:val="20"/>
          <w:lang w:val="en-US"/>
        </w:rPr>
        <w:t xml:space="preserve"> and</w:t>
      </w:r>
      <w:r w:rsidRPr="000C1428">
        <w:rPr>
          <w:rFonts w:ascii="Times New Roman" w:hAnsi="Times New Roman" w:cs="Times New Roman"/>
          <w:sz w:val="20"/>
          <w:szCs w:val="20"/>
          <w:lang w:val="en-US"/>
        </w:rPr>
        <w:t xml:space="preserve"> oversight. More transparency and access to information will decrease the information gap between the population and the government.</w:t>
      </w:r>
    </w:p>
    <w:p w:rsidR="00F613B3" w:rsidRPr="000C1428" w:rsidRDefault="009C31F5" w:rsidP="000A61A2">
      <w:pPr>
        <w:spacing w:line="276" w:lineRule="auto"/>
        <w:jc w:val="both"/>
        <w:rPr>
          <w:rFonts w:ascii="Times New Roman" w:hAnsi="Times New Roman" w:cs="Times New Roman"/>
          <w:bCs/>
          <w:sz w:val="20"/>
          <w:szCs w:val="20"/>
          <w:lang w:val="en-US"/>
        </w:rPr>
      </w:pPr>
      <w:r w:rsidRPr="000C1428">
        <w:rPr>
          <w:rFonts w:ascii="Times New Roman" w:hAnsi="Times New Roman" w:cs="Times New Roman"/>
          <w:sz w:val="20"/>
          <w:szCs w:val="20"/>
          <w:lang w:val="en-US"/>
        </w:rPr>
        <w:t xml:space="preserve">This </w:t>
      </w:r>
      <w:r w:rsidR="00860421" w:rsidRPr="000C1428">
        <w:rPr>
          <w:rFonts w:ascii="Times New Roman" w:hAnsi="Times New Roman" w:cs="Times New Roman"/>
          <w:sz w:val="20"/>
          <w:szCs w:val="20"/>
          <w:lang w:val="en-US"/>
        </w:rPr>
        <w:t xml:space="preserve">action </w:t>
      </w:r>
      <w:r w:rsidRPr="000C1428">
        <w:rPr>
          <w:rFonts w:ascii="Times New Roman" w:hAnsi="Times New Roman" w:cs="Times New Roman"/>
          <w:sz w:val="20"/>
          <w:szCs w:val="20"/>
          <w:lang w:val="en-US"/>
        </w:rPr>
        <w:t xml:space="preserve">seeks to enhance the </w:t>
      </w:r>
      <w:r w:rsidRPr="000C1428">
        <w:rPr>
          <w:rFonts w:ascii="Times New Roman" w:hAnsi="Times New Roman" w:cs="Times New Roman"/>
          <w:bCs/>
          <w:sz w:val="20"/>
          <w:szCs w:val="20"/>
          <w:lang w:val="en-US"/>
        </w:rPr>
        <w:t xml:space="preserve">oversight </w:t>
      </w:r>
      <w:r w:rsidR="00F831CE" w:rsidRPr="000C1428">
        <w:rPr>
          <w:rFonts w:ascii="Times New Roman" w:hAnsi="Times New Roman" w:cs="Times New Roman"/>
          <w:bCs/>
          <w:sz w:val="20"/>
          <w:szCs w:val="20"/>
          <w:lang w:val="en-US"/>
        </w:rPr>
        <w:t xml:space="preserve">and other </w:t>
      </w:r>
      <w:r w:rsidRPr="000C1428">
        <w:rPr>
          <w:rFonts w:ascii="Times New Roman" w:hAnsi="Times New Roman" w:cs="Times New Roman"/>
          <w:bCs/>
          <w:sz w:val="20"/>
          <w:szCs w:val="20"/>
          <w:lang w:val="en-US"/>
        </w:rPr>
        <w:t>function</w:t>
      </w:r>
      <w:r w:rsidR="00F831CE" w:rsidRPr="000C1428">
        <w:rPr>
          <w:rFonts w:ascii="Times New Roman" w:hAnsi="Times New Roman" w:cs="Times New Roman"/>
          <w:bCs/>
          <w:sz w:val="20"/>
          <w:szCs w:val="20"/>
          <w:lang w:val="en-US"/>
        </w:rPr>
        <w:t>s</w:t>
      </w:r>
      <w:r w:rsidRPr="000C1428">
        <w:rPr>
          <w:rFonts w:ascii="Times New Roman" w:hAnsi="Times New Roman" w:cs="Times New Roman"/>
          <w:bCs/>
          <w:sz w:val="20"/>
          <w:szCs w:val="20"/>
          <w:lang w:val="en-US"/>
        </w:rPr>
        <w:t xml:space="preserve"> of public institutions and support </w:t>
      </w:r>
      <w:r w:rsidR="002A4E98" w:rsidRPr="000C1428">
        <w:rPr>
          <w:rFonts w:ascii="Times New Roman" w:hAnsi="Times New Roman" w:cs="Times New Roman"/>
          <w:bCs/>
          <w:sz w:val="20"/>
          <w:szCs w:val="20"/>
          <w:lang w:val="en-US"/>
        </w:rPr>
        <w:t>GRN’s</w:t>
      </w:r>
      <w:r w:rsidRPr="000C1428">
        <w:rPr>
          <w:rFonts w:ascii="Times New Roman" w:hAnsi="Times New Roman" w:cs="Times New Roman"/>
          <w:bCs/>
          <w:sz w:val="20"/>
          <w:szCs w:val="20"/>
          <w:lang w:val="en-US"/>
        </w:rPr>
        <w:t xml:space="preserve"> efforts in delivering efficient, effective, and accountable services to its citizens. The project will focus on increased public participation and agency for enhanced accountability and transparency</w:t>
      </w:r>
      <w:r w:rsidR="00432BFE" w:rsidRPr="000C1428">
        <w:rPr>
          <w:rFonts w:ascii="Times New Roman" w:hAnsi="Times New Roman" w:cs="Times New Roman"/>
          <w:bCs/>
          <w:sz w:val="20"/>
          <w:szCs w:val="20"/>
          <w:lang w:val="en-US"/>
        </w:rPr>
        <w:t xml:space="preserve"> and dedicated technical assistance to enhance compliance, management and anti-corruption frameworks, to name a few</w:t>
      </w:r>
      <w:r w:rsidRPr="000C1428">
        <w:rPr>
          <w:rFonts w:ascii="Times New Roman" w:hAnsi="Times New Roman" w:cs="Times New Roman"/>
          <w:bCs/>
          <w:sz w:val="20"/>
          <w:szCs w:val="20"/>
          <w:lang w:val="en-US"/>
        </w:rPr>
        <w:t xml:space="preserve">. </w:t>
      </w:r>
      <w:r w:rsidRPr="000C1428">
        <w:rPr>
          <w:rFonts w:ascii="Times New Roman" w:hAnsi="Times New Roman" w:cs="Times New Roman"/>
          <w:sz w:val="20"/>
          <w:szCs w:val="20"/>
          <w:lang w:val="en-US"/>
        </w:rPr>
        <w:t xml:space="preserve">Anchored in the NDP5 and Vision 2030 of the country, </w:t>
      </w:r>
      <w:r w:rsidR="007F378F" w:rsidRPr="000C1428">
        <w:rPr>
          <w:rFonts w:ascii="Times New Roman" w:hAnsi="Times New Roman" w:cs="Times New Roman"/>
          <w:sz w:val="20"/>
          <w:szCs w:val="20"/>
          <w:lang w:val="en-US"/>
        </w:rPr>
        <w:t xml:space="preserve">while </w:t>
      </w:r>
      <w:r w:rsidRPr="000C1428">
        <w:rPr>
          <w:rFonts w:ascii="Times New Roman" w:hAnsi="Times New Roman" w:cs="Times New Roman"/>
          <w:sz w:val="20"/>
          <w:szCs w:val="20"/>
          <w:lang w:val="en-US"/>
        </w:rPr>
        <w:t>contribut</w:t>
      </w:r>
      <w:r w:rsidR="007F378F" w:rsidRPr="000C1428">
        <w:rPr>
          <w:rFonts w:ascii="Times New Roman" w:hAnsi="Times New Roman" w:cs="Times New Roman"/>
          <w:sz w:val="20"/>
          <w:szCs w:val="20"/>
          <w:lang w:val="en-US"/>
        </w:rPr>
        <w:t xml:space="preserve">ing </w:t>
      </w:r>
      <w:r w:rsidRPr="000C1428">
        <w:rPr>
          <w:rFonts w:ascii="Times New Roman" w:hAnsi="Times New Roman" w:cs="Times New Roman"/>
          <w:sz w:val="20"/>
          <w:szCs w:val="20"/>
          <w:lang w:val="en-US"/>
        </w:rPr>
        <w:t xml:space="preserve">to the fulfillment of (i) UNDP’s vision as enshrined in its 2022-25 Strategic Plan of helping “countries achieve sustainable development by eradicating poverty in all its forms and dimensions, accelerating structural transformation for sustainable development and building resilience to shocks” and (ii) the mission of UNDP’s Africa Promise, its Renewed Strategic Offer for Africa, which is to “enable the acceleration of </w:t>
      </w:r>
      <w:r w:rsidR="00DD19B3" w:rsidRPr="000C1428">
        <w:rPr>
          <w:rFonts w:ascii="Times New Roman" w:hAnsi="Times New Roman" w:cs="Times New Roman"/>
          <w:sz w:val="20"/>
          <w:szCs w:val="20"/>
          <w:lang w:val="en-US"/>
        </w:rPr>
        <w:t xml:space="preserve"> the </w:t>
      </w:r>
      <w:r w:rsidRPr="000C1428">
        <w:rPr>
          <w:rFonts w:ascii="Times New Roman" w:hAnsi="Times New Roman" w:cs="Times New Roman"/>
          <w:sz w:val="20"/>
          <w:szCs w:val="20"/>
          <w:lang w:val="en-US"/>
        </w:rPr>
        <w:t>SDGs</w:t>
      </w:r>
      <w:r w:rsidR="00DD19B3" w:rsidRPr="000C1428">
        <w:rPr>
          <w:rFonts w:ascii="Times New Roman" w:hAnsi="Times New Roman" w:cs="Times New Roman"/>
          <w:sz w:val="20"/>
          <w:szCs w:val="20"/>
          <w:lang w:val="en-US"/>
        </w:rPr>
        <w:t xml:space="preserve">, </w:t>
      </w:r>
      <w:r w:rsidRPr="000C1428">
        <w:rPr>
          <w:rFonts w:ascii="Times New Roman" w:hAnsi="Times New Roman" w:cs="Times New Roman"/>
          <w:sz w:val="20"/>
          <w:szCs w:val="20"/>
          <w:lang w:val="en-US"/>
        </w:rPr>
        <w:t xml:space="preserve">in Africa for the Decade of Action”. </w:t>
      </w:r>
      <w:r w:rsidR="00025EAE" w:rsidRPr="000C1428">
        <w:rPr>
          <w:rFonts w:ascii="Times New Roman" w:hAnsi="Times New Roman" w:cs="Times New Roman"/>
          <w:sz w:val="20"/>
          <w:szCs w:val="20"/>
          <w:lang w:val="en-US"/>
        </w:rPr>
        <w:t>Further b</w:t>
      </w:r>
      <w:r w:rsidRPr="000C1428">
        <w:rPr>
          <w:rFonts w:ascii="Times New Roman" w:hAnsi="Times New Roman" w:cs="Times New Roman"/>
          <w:sz w:val="20"/>
          <w:szCs w:val="20"/>
          <w:lang w:val="en-US"/>
        </w:rPr>
        <w:t xml:space="preserve">uilding on UNDP’s six signature solutions, and leveraging existing initiatives, the project aims to deliver results to enhance good governance, and </w:t>
      </w:r>
      <w:r w:rsidRPr="000C1428">
        <w:rPr>
          <w:rFonts w:ascii="Times New Roman" w:hAnsi="Times New Roman" w:cs="Times New Roman"/>
          <w:bCs/>
          <w:sz w:val="20"/>
          <w:szCs w:val="20"/>
          <w:lang w:val="en-US"/>
        </w:rPr>
        <w:t>particularly support anti-corruption interventions</w:t>
      </w:r>
      <w:r w:rsidR="00432BFE" w:rsidRPr="000C1428">
        <w:rPr>
          <w:rFonts w:ascii="Times New Roman" w:hAnsi="Times New Roman" w:cs="Times New Roman"/>
          <w:bCs/>
          <w:sz w:val="20"/>
          <w:szCs w:val="20"/>
          <w:lang w:val="en-US"/>
        </w:rPr>
        <w:t xml:space="preserve"> at various level</w:t>
      </w:r>
      <w:r w:rsidR="00180B0F" w:rsidRPr="000C1428">
        <w:rPr>
          <w:rFonts w:ascii="Times New Roman" w:hAnsi="Times New Roman" w:cs="Times New Roman"/>
          <w:bCs/>
          <w:sz w:val="20"/>
          <w:szCs w:val="20"/>
          <w:lang w:val="en-US"/>
        </w:rPr>
        <w:t>s</w:t>
      </w:r>
      <w:r w:rsidRPr="000C1428">
        <w:rPr>
          <w:rFonts w:ascii="Times New Roman" w:hAnsi="Times New Roman" w:cs="Times New Roman"/>
          <w:bCs/>
          <w:sz w:val="20"/>
          <w:szCs w:val="20"/>
          <w:lang w:val="en-US"/>
        </w:rPr>
        <w:t xml:space="preserve">.  </w:t>
      </w:r>
    </w:p>
    <w:p w:rsidR="009C31F5" w:rsidRPr="000C1428" w:rsidRDefault="009C31F5" w:rsidP="00F4629E">
      <w:pPr>
        <w:spacing w:line="276" w:lineRule="auto"/>
        <w:jc w:val="both"/>
        <w:rPr>
          <w:rFonts w:ascii="Times New Roman" w:hAnsi="Times New Roman" w:cs="Times New Roman"/>
          <w:sz w:val="20"/>
          <w:szCs w:val="20"/>
          <w:lang w:val="en-US"/>
        </w:rPr>
      </w:pPr>
      <w:r w:rsidRPr="000C1428">
        <w:rPr>
          <w:rFonts w:ascii="Times New Roman" w:hAnsi="Times New Roman" w:cs="Times New Roman"/>
          <w:sz w:val="20"/>
          <w:szCs w:val="20"/>
          <w:lang w:val="en-US"/>
        </w:rPr>
        <w:t xml:space="preserve">Under priority sector 3 of the Annual Action Programme “Good Governance and Gender Equality” and the respective signed financing agreement between the </w:t>
      </w:r>
      <w:r w:rsidR="00A01424" w:rsidRPr="000C1428">
        <w:rPr>
          <w:rFonts w:ascii="Times New Roman" w:hAnsi="Times New Roman" w:cs="Times New Roman"/>
          <w:sz w:val="20"/>
          <w:szCs w:val="20"/>
          <w:lang w:val="en-US"/>
        </w:rPr>
        <w:t>GRN</w:t>
      </w:r>
      <w:r w:rsidRPr="000C1428">
        <w:rPr>
          <w:rFonts w:ascii="Times New Roman" w:hAnsi="Times New Roman" w:cs="Times New Roman"/>
          <w:sz w:val="20"/>
          <w:szCs w:val="20"/>
          <w:lang w:val="en-US"/>
        </w:rPr>
        <w:t xml:space="preserve"> and the </w:t>
      </w:r>
      <w:r w:rsidR="00A01424" w:rsidRPr="000C1428">
        <w:rPr>
          <w:rFonts w:ascii="Times New Roman" w:hAnsi="Times New Roman" w:cs="Times New Roman"/>
          <w:sz w:val="20"/>
          <w:szCs w:val="20"/>
          <w:lang w:val="en-US"/>
        </w:rPr>
        <w:t>EC</w:t>
      </w:r>
      <w:r w:rsidRPr="000C1428">
        <w:rPr>
          <w:rFonts w:ascii="Times New Roman" w:hAnsi="Times New Roman" w:cs="Times New Roman"/>
          <w:sz w:val="20"/>
          <w:szCs w:val="20"/>
          <w:lang w:val="en-US"/>
        </w:rPr>
        <w:t>, the results to be achieved as part of this action are:</w:t>
      </w:r>
    </w:p>
    <w:p w:rsidR="009C31F5" w:rsidRPr="000C1428" w:rsidRDefault="009C31F5" w:rsidP="00D37ABB">
      <w:pPr>
        <w:spacing w:after="0" w:line="276" w:lineRule="auto"/>
        <w:ind w:left="720"/>
        <w:jc w:val="both"/>
        <w:rPr>
          <w:rFonts w:ascii="Times New Roman" w:hAnsi="Times New Roman" w:cs="Times New Roman"/>
          <w:b/>
          <w:bCs/>
          <w:sz w:val="20"/>
          <w:szCs w:val="20"/>
          <w:lang w:val="en-US"/>
        </w:rPr>
      </w:pPr>
      <w:bookmarkStart w:id="6" w:name="_Hlk161828708"/>
      <w:r w:rsidRPr="000C1428">
        <w:rPr>
          <w:rFonts w:ascii="Times New Roman" w:hAnsi="Times New Roman" w:cs="Times New Roman"/>
          <w:b/>
          <w:bCs/>
          <w:sz w:val="20"/>
          <w:szCs w:val="20"/>
          <w:lang w:val="en-US"/>
        </w:rPr>
        <w:t>Result 3.2.1. Enhanced capacit</w:t>
      </w:r>
      <w:r w:rsidR="00B9226D" w:rsidRPr="000C1428">
        <w:rPr>
          <w:rFonts w:ascii="Times New Roman" w:hAnsi="Times New Roman" w:cs="Times New Roman"/>
          <w:b/>
          <w:bCs/>
          <w:sz w:val="20"/>
          <w:szCs w:val="20"/>
          <w:lang w:val="en-US"/>
        </w:rPr>
        <w:t>ies</w:t>
      </w:r>
      <w:r w:rsidRPr="000C1428">
        <w:rPr>
          <w:rFonts w:ascii="Times New Roman" w:hAnsi="Times New Roman" w:cs="Times New Roman"/>
          <w:b/>
          <w:bCs/>
          <w:sz w:val="20"/>
          <w:szCs w:val="20"/>
          <w:lang w:val="en-US"/>
        </w:rPr>
        <w:t xml:space="preserve"> of the Anti-Corruption Commission</w:t>
      </w:r>
    </w:p>
    <w:p w:rsidR="009C31F5" w:rsidRPr="000C1428" w:rsidRDefault="009C31F5" w:rsidP="00D37ABB">
      <w:pPr>
        <w:spacing w:after="0" w:line="276" w:lineRule="auto"/>
        <w:ind w:left="720"/>
        <w:jc w:val="both"/>
        <w:rPr>
          <w:rFonts w:ascii="Times New Roman" w:hAnsi="Times New Roman" w:cs="Times New Roman"/>
          <w:b/>
          <w:bCs/>
          <w:sz w:val="20"/>
          <w:szCs w:val="20"/>
          <w:lang w:val="en-US"/>
        </w:rPr>
      </w:pPr>
      <w:r w:rsidRPr="000C1428">
        <w:rPr>
          <w:rFonts w:ascii="Times New Roman" w:hAnsi="Times New Roman" w:cs="Times New Roman"/>
          <w:b/>
          <w:bCs/>
          <w:sz w:val="20"/>
          <w:szCs w:val="20"/>
          <w:lang w:val="en-US"/>
        </w:rPr>
        <w:t>Result 3.2.2. Enhanced capacity of oversight bodies, including parliament and supreme audit authorities (EURF)</w:t>
      </w:r>
    </w:p>
    <w:p w:rsidR="00D37ABB" w:rsidRDefault="009C31F5" w:rsidP="007F2F73">
      <w:pPr>
        <w:spacing w:after="0"/>
        <w:ind w:left="720"/>
        <w:jc w:val="both"/>
        <w:rPr>
          <w:rFonts w:ascii="Times New Roman" w:hAnsi="Times New Roman" w:cs="Times New Roman"/>
          <w:b/>
          <w:bCs/>
          <w:sz w:val="20"/>
          <w:szCs w:val="20"/>
          <w:lang w:val="en-US"/>
        </w:rPr>
      </w:pPr>
      <w:r w:rsidRPr="000C1428">
        <w:rPr>
          <w:rFonts w:ascii="Times New Roman" w:hAnsi="Times New Roman" w:cs="Times New Roman"/>
          <w:b/>
          <w:bCs/>
          <w:sz w:val="20"/>
          <w:szCs w:val="20"/>
          <w:lang w:val="en-US"/>
        </w:rPr>
        <w:t>Result 3.2.</w:t>
      </w:r>
      <w:r w:rsidR="00A05799" w:rsidRPr="000C1428">
        <w:rPr>
          <w:rFonts w:ascii="Times New Roman" w:hAnsi="Times New Roman" w:cs="Times New Roman"/>
          <w:b/>
          <w:bCs/>
          <w:sz w:val="20"/>
          <w:szCs w:val="20"/>
          <w:lang w:val="en-US"/>
        </w:rPr>
        <w:t>3</w:t>
      </w:r>
      <w:r w:rsidRPr="000C1428">
        <w:rPr>
          <w:rFonts w:ascii="Times New Roman" w:hAnsi="Times New Roman" w:cs="Times New Roman"/>
          <w:b/>
          <w:bCs/>
          <w:sz w:val="20"/>
          <w:szCs w:val="20"/>
          <w:lang w:val="en-US"/>
        </w:rPr>
        <w:t xml:space="preserve">. Efficient implementation of the </w:t>
      </w:r>
      <w:r w:rsidR="00B9226D" w:rsidRPr="000C1428">
        <w:rPr>
          <w:rFonts w:ascii="Times New Roman" w:hAnsi="Times New Roman" w:cs="Times New Roman"/>
          <w:b/>
          <w:bCs/>
          <w:sz w:val="20"/>
          <w:szCs w:val="20"/>
          <w:lang w:val="en-US"/>
        </w:rPr>
        <w:t>N</w:t>
      </w:r>
      <w:r w:rsidRPr="000C1428">
        <w:rPr>
          <w:rFonts w:ascii="Times New Roman" w:hAnsi="Times New Roman" w:cs="Times New Roman"/>
          <w:b/>
          <w:bCs/>
          <w:sz w:val="20"/>
          <w:szCs w:val="20"/>
          <w:lang w:val="en-US"/>
        </w:rPr>
        <w:t>ational Anti-Corruption strategy by relevant government institutions</w:t>
      </w:r>
    </w:p>
    <w:p w:rsidR="007F2F73" w:rsidRDefault="007F2F73" w:rsidP="007F2F73">
      <w:pPr>
        <w:spacing w:after="0"/>
        <w:ind w:left="720"/>
        <w:jc w:val="both"/>
        <w:rPr>
          <w:rFonts w:ascii="Times New Roman" w:hAnsi="Times New Roman" w:cs="Times New Roman"/>
          <w:b/>
          <w:bCs/>
          <w:sz w:val="20"/>
          <w:szCs w:val="20"/>
          <w:lang w:val="en-US"/>
        </w:rPr>
      </w:pPr>
    </w:p>
    <w:p w:rsidR="008153A3" w:rsidRPr="000C1428" w:rsidRDefault="008153A3" w:rsidP="006B5678">
      <w:pPr>
        <w:pStyle w:val="Heading2"/>
        <w:numPr>
          <w:ilvl w:val="0"/>
          <w:numId w:val="6"/>
        </w:numPr>
        <w:rPr>
          <w:rFonts w:ascii="Times New Roman" w:hAnsi="Times New Roman" w:cs="Times New Roman"/>
          <w:sz w:val="20"/>
          <w:szCs w:val="20"/>
        </w:rPr>
      </w:pPr>
      <w:bookmarkStart w:id="7" w:name="_Toc173825970"/>
      <w:bookmarkEnd w:id="6"/>
      <w:r w:rsidRPr="000C1428">
        <w:rPr>
          <w:rFonts w:ascii="Times New Roman" w:hAnsi="Times New Roman" w:cs="Times New Roman"/>
          <w:sz w:val="20"/>
          <w:szCs w:val="20"/>
        </w:rPr>
        <w:t>Relevance of the Action</w:t>
      </w:r>
      <w:bookmarkEnd w:id="7"/>
    </w:p>
    <w:p w:rsidR="00DA5E86" w:rsidRPr="000C1428" w:rsidRDefault="004818F1" w:rsidP="00DA5E86">
      <w:pPr>
        <w:spacing w:after="0" w:line="276" w:lineRule="auto"/>
        <w:jc w:val="both"/>
        <w:rPr>
          <w:rFonts w:ascii="Times New Roman" w:hAnsi="Times New Roman" w:cs="Times New Roman"/>
          <w:sz w:val="20"/>
          <w:szCs w:val="20"/>
        </w:rPr>
      </w:pPr>
      <w:r w:rsidRPr="000C1428">
        <w:rPr>
          <w:rFonts w:ascii="Times New Roman" w:hAnsi="Times New Roman" w:cs="Times New Roman"/>
          <w:sz w:val="20"/>
          <w:szCs w:val="20"/>
        </w:rPr>
        <w:t xml:space="preserve">Anti-Corruption is high on the media’s and the public’s agenda. </w:t>
      </w:r>
      <w:r w:rsidR="000D2749" w:rsidRPr="000C1428">
        <w:rPr>
          <w:rFonts w:ascii="Times New Roman" w:hAnsi="Times New Roman" w:cs="Times New Roman"/>
          <w:sz w:val="20"/>
          <w:szCs w:val="20"/>
        </w:rPr>
        <w:t xml:space="preserve">Namibians perceive corruption as high </w:t>
      </w:r>
      <w:r w:rsidR="00860421" w:rsidRPr="000C1428">
        <w:rPr>
          <w:rFonts w:ascii="Times New Roman" w:hAnsi="Times New Roman" w:cs="Times New Roman"/>
          <w:sz w:val="20"/>
          <w:szCs w:val="20"/>
        </w:rPr>
        <w:t xml:space="preserve">for </w:t>
      </w:r>
      <w:r w:rsidR="000D2749" w:rsidRPr="000C1428">
        <w:rPr>
          <w:rFonts w:ascii="Times New Roman" w:hAnsi="Times New Roman" w:cs="Times New Roman"/>
          <w:sz w:val="20"/>
          <w:szCs w:val="20"/>
        </w:rPr>
        <w:t>several</w:t>
      </w:r>
      <w:r w:rsidR="00860421" w:rsidRPr="000C1428">
        <w:rPr>
          <w:rFonts w:ascii="Times New Roman" w:hAnsi="Times New Roman" w:cs="Times New Roman"/>
          <w:sz w:val="20"/>
          <w:szCs w:val="20"/>
        </w:rPr>
        <w:t xml:space="preserve"> reasons.</w:t>
      </w:r>
      <w:r w:rsidR="000D2749" w:rsidRPr="000C1428">
        <w:rPr>
          <w:rFonts w:ascii="Times New Roman" w:hAnsi="Times New Roman" w:cs="Times New Roman"/>
          <w:sz w:val="20"/>
          <w:szCs w:val="20"/>
        </w:rPr>
        <w:t xml:space="preserve"> </w:t>
      </w:r>
      <w:r w:rsidR="00670CFE" w:rsidRPr="000C1428">
        <w:rPr>
          <w:rFonts w:ascii="Times New Roman" w:hAnsi="Times New Roman" w:cs="Times New Roman"/>
          <w:sz w:val="20"/>
          <w:szCs w:val="20"/>
        </w:rPr>
        <w:t xml:space="preserve">The country's Corruption Perceptions Index (CPI) score of </w:t>
      </w:r>
      <w:r w:rsidR="006F514E" w:rsidRPr="000C1428">
        <w:rPr>
          <w:rFonts w:ascii="Times New Roman" w:hAnsi="Times New Roman" w:cs="Times New Roman"/>
          <w:sz w:val="20"/>
          <w:szCs w:val="20"/>
        </w:rPr>
        <w:t>4</w:t>
      </w:r>
      <w:r w:rsidR="00B130BF" w:rsidRPr="000C1428">
        <w:rPr>
          <w:rFonts w:ascii="Times New Roman" w:hAnsi="Times New Roman" w:cs="Times New Roman"/>
          <w:sz w:val="20"/>
          <w:szCs w:val="20"/>
        </w:rPr>
        <w:t>9</w:t>
      </w:r>
      <w:r w:rsidR="00670CFE" w:rsidRPr="000C1428">
        <w:rPr>
          <w:rFonts w:ascii="Times New Roman" w:hAnsi="Times New Roman" w:cs="Times New Roman"/>
          <w:sz w:val="20"/>
          <w:szCs w:val="20"/>
        </w:rPr>
        <w:t xml:space="preserve"> in</w:t>
      </w:r>
      <w:r w:rsidR="006F514E" w:rsidRPr="000C1428">
        <w:rPr>
          <w:rStyle w:val="FootnoteReference"/>
          <w:rFonts w:ascii="Times New Roman" w:hAnsi="Times New Roman" w:cs="Times New Roman"/>
          <w:sz w:val="20"/>
          <w:szCs w:val="20"/>
        </w:rPr>
        <w:footnoteReference w:id="10"/>
      </w:r>
      <w:r w:rsidR="00670CFE" w:rsidRPr="000C1428">
        <w:rPr>
          <w:rFonts w:ascii="Times New Roman" w:hAnsi="Times New Roman" w:cs="Times New Roman"/>
          <w:sz w:val="20"/>
          <w:szCs w:val="20"/>
        </w:rPr>
        <w:t xml:space="preserve"> 2022 indicates a </w:t>
      </w:r>
      <w:r w:rsidR="00EB70D9" w:rsidRPr="000C1428">
        <w:rPr>
          <w:rFonts w:ascii="Times New Roman" w:hAnsi="Times New Roman" w:cs="Times New Roman"/>
          <w:sz w:val="20"/>
          <w:szCs w:val="20"/>
        </w:rPr>
        <w:t>moderate level of corruption in its public sector</w:t>
      </w:r>
      <w:r w:rsidR="009059B6" w:rsidRPr="000C1428">
        <w:rPr>
          <w:rFonts w:ascii="Times New Roman" w:hAnsi="Times New Roman" w:cs="Times New Roman"/>
          <w:sz w:val="20"/>
          <w:szCs w:val="20"/>
        </w:rPr>
        <w:t xml:space="preserve">. </w:t>
      </w:r>
      <w:r w:rsidR="00670CFE" w:rsidRPr="000C1428">
        <w:rPr>
          <w:rFonts w:ascii="Times New Roman" w:hAnsi="Times New Roman" w:cs="Times New Roman"/>
          <w:sz w:val="20"/>
          <w:szCs w:val="20"/>
        </w:rPr>
        <w:t>Th</w:t>
      </w:r>
      <w:r w:rsidR="002A44E1" w:rsidRPr="000C1428">
        <w:rPr>
          <w:rFonts w:ascii="Times New Roman" w:hAnsi="Times New Roman" w:cs="Times New Roman"/>
          <w:sz w:val="20"/>
          <w:szCs w:val="20"/>
        </w:rPr>
        <w:t>e</w:t>
      </w:r>
      <w:r w:rsidR="00670CFE" w:rsidRPr="000C1428">
        <w:rPr>
          <w:rFonts w:ascii="Times New Roman" w:hAnsi="Times New Roman" w:cs="Times New Roman"/>
          <w:sz w:val="20"/>
          <w:szCs w:val="20"/>
        </w:rPr>
        <w:t xml:space="preserve"> perception is influenced by the country's low</w:t>
      </w:r>
      <w:r w:rsidR="009159B7" w:rsidRPr="000C1428">
        <w:rPr>
          <w:rFonts w:ascii="Times New Roman" w:hAnsi="Times New Roman" w:cs="Times New Roman"/>
          <w:sz w:val="20"/>
          <w:szCs w:val="20"/>
        </w:rPr>
        <w:t xml:space="preserve"> and </w:t>
      </w:r>
      <w:r w:rsidR="00586E57" w:rsidRPr="000C1428">
        <w:rPr>
          <w:rFonts w:ascii="Times New Roman" w:hAnsi="Times New Roman" w:cs="Times New Roman"/>
          <w:sz w:val="20"/>
          <w:szCs w:val="20"/>
        </w:rPr>
        <w:t xml:space="preserve">fluctuating </w:t>
      </w:r>
      <w:r w:rsidR="00670CFE" w:rsidRPr="000C1428">
        <w:rPr>
          <w:rFonts w:ascii="Times New Roman" w:hAnsi="Times New Roman" w:cs="Times New Roman"/>
          <w:sz w:val="20"/>
          <w:szCs w:val="20"/>
        </w:rPr>
        <w:t xml:space="preserve">per capita income, indicating low prosperity and socioeconomic challenges. Additionally, the </w:t>
      </w:r>
      <w:r w:rsidR="00860421" w:rsidRPr="000C1428">
        <w:rPr>
          <w:rFonts w:ascii="Times New Roman" w:hAnsi="Times New Roman" w:cs="Times New Roman"/>
          <w:sz w:val="20"/>
          <w:szCs w:val="20"/>
        </w:rPr>
        <w:t xml:space="preserve">high </w:t>
      </w:r>
      <w:r w:rsidR="00670CFE" w:rsidRPr="000C1428">
        <w:rPr>
          <w:rFonts w:ascii="Times New Roman" w:hAnsi="Times New Roman" w:cs="Times New Roman"/>
          <w:sz w:val="20"/>
          <w:szCs w:val="20"/>
        </w:rPr>
        <w:t>unemployment rate</w:t>
      </w:r>
      <w:r w:rsidR="00860421" w:rsidRPr="000C1428">
        <w:rPr>
          <w:rFonts w:ascii="Times New Roman" w:hAnsi="Times New Roman" w:cs="Times New Roman"/>
          <w:sz w:val="20"/>
          <w:szCs w:val="20"/>
        </w:rPr>
        <w:t xml:space="preserve"> of 20.8 percent and youth unemployment at </w:t>
      </w:r>
      <w:r w:rsidR="00860421" w:rsidRPr="000C1428">
        <w:rPr>
          <w:rFonts w:ascii="Times New Roman" w:hAnsi="Times New Roman" w:cs="Times New Roman"/>
          <w:sz w:val="20"/>
          <w:szCs w:val="20"/>
          <w:lang w:val="en-US"/>
        </w:rPr>
        <w:t xml:space="preserve">39.78 percent respectively </w:t>
      </w:r>
      <w:r w:rsidR="00670CFE" w:rsidRPr="000C1428">
        <w:rPr>
          <w:rFonts w:ascii="Times New Roman" w:hAnsi="Times New Roman" w:cs="Times New Roman"/>
          <w:sz w:val="20"/>
          <w:szCs w:val="20"/>
        </w:rPr>
        <w:t xml:space="preserve"> exacerbates the impact of corruption on the economy and society. </w:t>
      </w:r>
    </w:p>
    <w:p w:rsidR="00DA5E86" w:rsidRPr="000C1428" w:rsidRDefault="00DA5E86" w:rsidP="00DA5E86">
      <w:pPr>
        <w:spacing w:after="0" w:line="276" w:lineRule="auto"/>
        <w:jc w:val="both"/>
        <w:rPr>
          <w:rFonts w:ascii="Times New Roman" w:hAnsi="Times New Roman" w:cs="Times New Roman"/>
          <w:sz w:val="20"/>
          <w:szCs w:val="20"/>
        </w:rPr>
      </w:pPr>
    </w:p>
    <w:p w:rsidR="00E400DF" w:rsidRPr="000C1428" w:rsidRDefault="00A71837" w:rsidP="00DA5E86">
      <w:pPr>
        <w:spacing w:after="0" w:line="276" w:lineRule="auto"/>
        <w:jc w:val="both"/>
        <w:rPr>
          <w:rFonts w:ascii="Times New Roman" w:hAnsi="Times New Roman" w:cs="Times New Roman"/>
          <w:sz w:val="20"/>
          <w:szCs w:val="20"/>
        </w:rPr>
      </w:pPr>
      <w:r w:rsidRPr="000C1428">
        <w:rPr>
          <w:rFonts w:ascii="Times New Roman" w:hAnsi="Times New Roman" w:cs="Times New Roman"/>
          <w:sz w:val="20"/>
          <w:szCs w:val="20"/>
        </w:rPr>
        <w:t xml:space="preserve">Namibia persistently </w:t>
      </w:r>
      <w:r w:rsidR="006B33ED" w:rsidRPr="000C1428">
        <w:rPr>
          <w:rFonts w:ascii="Times New Roman" w:hAnsi="Times New Roman" w:cs="Times New Roman"/>
          <w:sz w:val="20"/>
          <w:szCs w:val="20"/>
        </w:rPr>
        <w:t>endeavours</w:t>
      </w:r>
      <w:r w:rsidRPr="000C1428">
        <w:rPr>
          <w:rFonts w:ascii="Times New Roman" w:hAnsi="Times New Roman" w:cs="Times New Roman"/>
          <w:sz w:val="20"/>
          <w:szCs w:val="20"/>
        </w:rPr>
        <w:t xml:space="preserve"> to address corruption within its borders. Corruption, being a multifaceted global predicament, is susceptible to dynamic fluctuations. Notwithstanding the nation's </w:t>
      </w:r>
      <w:r w:rsidR="006B33ED" w:rsidRPr="000C1428">
        <w:rPr>
          <w:rFonts w:ascii="Times New Roman" w:hAnsi="Times New Roman" w:cs="Times New Roman"/>
          <w:sz w:val="20"/>
          <w:szCs w:val="20"/>
        </w:rPr>
        <w:t>endeavours</w:t>
      </w:r>
      <w:r w:rsidRPr="000C1428">
        <w:rPr>
          <w:rFonts w:ascii="Times New Roman" w:hAnsi="Times New Roman" w:cs="Times New Roman"/>
          <w:sz w:val="20"/>
          <w:szCs w:val="20"/>
        </w:rPr>
        <w:t xml:space="preserve"> to combat corruption through mechanisms such as the establishment of institutions </w:t>
      </w:r>
      <w:r w:rsidR="00073E31" w:rsidRPr="000C1428">
        <w:rPr>
          <w:rFonts w:ascii="Times New Roman" w:hAnsi="Times New Roman" w:cs="Times New Roman"/>
          <w:sz w:val="20"/>
          <w:szCs w:val="20"/>
        </w:rPr>
        <w:t xml:space="preserve">mandated to respond to corruption </w:t>
      </w:r>
      <w:r w:rsidRPr="000C1428">
        <w:rPr>
          <w:rFonts w:ascii="Times New Roman" w:hAnsi="Times New Roman" w:cs="Times New Roman"/>
          <w:sz w:val="20"/>
          <w:szCs w:val="20"/>
        </w:rPr>
        <w:t xml:space="preserve">and legal frameworks, glaring instances of </w:t>
      </w:r>
      <w:r w:rsidR="00301D6C" w:rsidRPr="000C1428">
        <w:rPr>
          <w:rFonts w:ascii="Times New Roman" w:hAnsi="Times New Roman" w:cs="Times New Roman"/>
          <w:sz w:val="20"/>
          <w:szCs w:val="20"/>
        </w:rPr>
        <w:t xml:space="preserve">grand </w:t>
      </w:r>
      <w:r w:rsidRPr="000C1428">
        <w:rPr>
          <w:rFonts w:ascii="Times New Roman" w:hAnsi="Times New Roman" w:cs="Times New Roman"/>
          <w:sz w:val="20"/>
          <w:szCs w:val="20"/>
        </w:rPr>
        <w:t xml:space="preserve">corruption scandals persist. The Namibian government has unequivocally expressed its dedication to anti-corruption measures, with several high-profile cases and initiatives garnering substantial attention. Nevertheless, the efficacy of these </w:t>
      </w:r>
      <w:r w:rsidR="006B33ED" w:rsidRPr="000C1428">
        <w:rPr>
          <w:rFonts w:ascii="Times New Roman" w:hAnsi="Times New Roman" w:cs="Times New Roman"/>
          <w:sz w:val="20"/>
          <w:szCs w:val="20"/>
        </w:rPr>
        <w:t>endeavours</w:t>
      </w:r>
      <w:r w:rsidRPr="000C1428">
        <w:rPr>
          <w:rFonts w:ascii="Times New Roman" w:hAnsi="Times New Roman" w:cs="Times New Roman"/>
          <w:sz w:val="20"/>
          <w:szCs w:val="20"/>
        </w:rPr>
        <w:t xml:space="preserve"> can exhibit variability, and public sentiment regarding corruption may not invariably align with official actions. </w:t>
      </w:r>
    </w:p>
    <w:p w:rsidR="00301D6C" w:rsidRPr="000C1428" w:rsidRDefault="00301D6C" w:rsidP="00DA5E86">
      <w:pPr>
        <w:spacing w:after="0" w:line="276" w:lineRule="auto"/>
        <w:jc w:val="both"/>
        <w:rPr>
          <w:rFonts w:ascii="Times New Roman" w:hAnsi="Times New Roman" w:cs="Times New Roman"/>
          <w:sz w:val="20"/>
          <w:szCs w:val="20"/>
        </w:rPr>
      </w:pPr>
    </w:p>
    <w:p w:rsidR="00073E31" w:rsidRPr="000C1428" w:rsidRDefault="00F831CE" w:rsidP="00DA5E86">
      <w:pPr>
        <w:spacing w:after="0" w:line="276" w:lineRule="auto"/>
        <w:jc w:val="both"/>
        <w:rPr>
          <w:rFonts w:ascii="Times New Roman" w:hAnsi="Times New Roman" w:cs="Times New Roman"/>
          <w:sz w:val="20"/>
          <w:szCs w:val="20"/>
        </w:rPr>
      </w:pPr>
      <w:r w:rsidRPr="000C1428">
        <w:rPr>
          <w:rFonts w:ascii="Times New Roman" w:hAnsi="Times New Roman" w:cs="Times New Roman"/>
          <w:sz w:val="20"/>
          <w:szCs w:val="20"/>
        </w:rPr>
        <w:t xml:space="preserve">Namibia </w:t>
      </w:r>
      <w:r w:rsidR="00301D6C" w:rsidRPr="000C1428">
        <w:rPr>
          <w:rFonts w:ascii="Times New Roman" w:hAnsi="Times New Roman" w:cs="Times New Roman"/>
          <w:sz w:val="20"/>
          <w:szCs w:val="20"/>
        </w:rPr>
        <w:t>has been making efforts to tackle corruption through various projects and initiatives. The Institute for Public Policy Research (IPPR) launched the Integrity Namibia project, which aims to build a national network among non-state actors to tackle corruption, including the establishment of an online reporting platform for whistle-blowers</w:t>
      </w:r>
      <w:r w:rsidR="003F09BB" w:rsidRPr="000C1428">
        <w:rPr>
          <w:rStyle w:val="FootnoteReference"/>
          <w:rFonts w:ascii="Times New Roman" w:hAnsi="Times New Roman" w:cs="Times New Roman"/>
          <w:sz w:val="20"/>
          <w:szCs w:val="20"/>
        </w:rPr>
        <w:footnoteReference w:id="11"/>
      </w:r>
      <w:r w:rsidR="00301D6C" w:rsidRPr="000C1428">
        <w:rPr>
          <w:rFonts w:ascii="Times New Roman" w:hAnsi="Times New Roman" w:cs="Times New Roman"/>
          <w:sz w:val="20"/>
          <w:szCs w:val="20"/>
        </w:rPr>
        <w:t xml:space="preserve">. </w:t>
      </w:r>
      <w:r w:rsidRPr="000C1428">
        <w:rPr>
          <w:rFonts w:ascii="Times New Roman" w:hAnsi="Times New Roman" w:cs="Times New Roman"/>
          <w:sz w:val="20"/>
          <w:szCs w:val="20"/>
        </w:rPr>
        <w:t>In addition other interventions include the Corporate Governance Measures which emphasize good corporate governance to reduce corruption in the private sector and the regulatory measures are being evaluated to promote integrity in corporations and protect shareholders. Namibia developed a National Anti-</w:t>
      </w:r>
      <w:r w:rsidRPr="000C1428">
        <w:rPr>
          <w:rFonts w:ascii="Times New Roman" w:hAnsi="Times New Roman" w:cs="Times New Roman"/>
          <w:sz w:val="20"/>
          <w:szCs w:val="20"/>
        </w:rPr>
        <w:lastRenderedPageBreak/>
        <w:t>Corruption Strategy and Action Plan (NACSAP) 2021-2025 which focuses on maintaining a corrupt-free Namibia through concerted efforts and 'healthy' societies</w:t>
      </w:r>
      <w:r w:rsidRPr="000C1428">
        <w:rPr>
          <w:rStyle w:val="FootnoteReference"/>
          <w:rFonts w:ascii="Times New Roman" w:hAnsi="Times New Roman" w:cs="Times New Roman"/>
          <w:sz w:val="20"/>
          <w:szCs w:val="20"/>
        </w:rPr>
        <w:footnoteReference w:id="12"/>
      </w:r>
      <w:r w:rsidRPr="000C1428">
        <w:rPr>
          <w:rFonts w:ascii="Times New Roman" w:hAnsi="Times New Roman" w:cs="Times New Roman"/>
          <w:sz w:val="20"/>
          <w:szCs w:val="20"/>
        </w:rPr>
        <w:t xml:space="preserve">. </w:t>
      </w:r>
    </w:p>
    <w:p w:rsidR="00073E31" w:rsidRPr="000C1428" w:rsidRDefault="00073E31" w:rsidP="00DA5E86">
      <w:pPr>
        <w:spacing w:after="0" w:line="276" w:lineRule="auto"/>
        <w:jc w:val="both"/>
        <w:rPr>
          <w:rFonts w:ascii="Times New Roman" w:hAnsi="Times New Roman" w:cs="Times New Roman"/>
          <w:sz w:val="20"/>
          <w:szCs w:val="20"/>
        </w:rPr>
      </w:pPr>
    </w:p>
    <w:p w:rsidR="00301D6C" w:rsidRPr="000C1428" w:rsidRDefault="00073E31" w:rsidP="000C1428">
      <w:pPr>
        <w:spacing w:after="0" w:line="276" w:lineRule="auto"/>
        <w:jc w:val="both"/>
        <w:rPr>
          <w:rFonts w:ascii="Times New Roman" w:hAnsi="Times New Roman" w:cs="Times New Roman"/>
          <w:sz w:val="20"/>
          <w:szCs w:val="20"/>
        </w:rPr>
      </w:pPr>
      <w:r w:rsidRPr="000C1428">
        <w:rPr>
          <w:rFonts w:ascii="Times New Roman" w:hAnsi="Times New Roman" w:cs="Times New Roman"/>
          <w:sz w:val="20"/>
          <w:szCs w:val="20"/>
        </w:rPr>
        <w:t>The Namibian Whistleblower and Witness Protection Acts are highly relevant in strengthening the legal framework for combating corruption in Namibia.</w:t>
      </w:r>
      <w:r w:rsidR="000C1428" w:rsidRPr="000C1428">
        <w:rPr>
          <w:rFonts w:ascii="Times New Roman" w:hAnsi="Times New Roman" w:cs="Times New Roman"/>
          <w:sz w:val="20"/>
          <w:szCs w:val="20"/>
        </w:rPr>
        <w:t xml:space="preserve"> To fully leverage these legislation in combating corruption, there is a need to operationalize the Whistleblower Protection Act by allocating adequate resources, ensuring the independence and impartiality of the Whistleblower Office and other oversight bodies, and addressing the Act's limitations, such as the exclusion of disclosures questioning government policy. Public awareness campaigns need to be conducted to educate citizens about the available protections. Strengthening whistleblower and witness protection will create an environment that encourages reporting of corruption and misconduct, ultimately enhancing transparency and accountability in both the public and private sectors.</w:t>
      </w:r>
    </w:p>
    <w:p w:rsidR="00F831CE" w:rsidRPr="000C1428" w:rsidRDefault="00F831CE" w:rsidP="00DA5E86">
      <w:pPr>
        <w:spacing w:after="0" w:line="276" w:lineRule="auto"/>
        <w:jc w:val="both"/>
        <w:rPr>
          <w:rFonts w:ascii="Times New Roman" w:hAnsi="Times New Roman" w:cs="Times New Roman"/>
          <w:sz w:val="20"/>
          <w:szCs w:val="20"/>
        </w:rPr>
      </w:pPr>
    </w:p>
    <w:p w:rsidR="00DA5E86" w:rsidRPr="000C1428" w:rsidRDefault="00F831CE" w:rsidP="00E7232A">
      <w:pPr>
        <w:spacing w:after="0" w:line="276" w:lineRule="auto"/>
        <w:jc w:val="both"/>
        <w:rPr>
          <w:rFonts w:ascii="Times New Roman" w:hAnsi="Times New Roman" w:cs="Times New Roman"/>
          <w:sz w:val="20"/>
          <w:szCs w:val="20"/>
        </w:rPr>
      </w:pPr>
      <w:r w:rsidRPr="000C1428">
        <w:rPr>
          <w:rFonts w:ascii="Times New Roman" w:hAnsi="Times New Roman" w:cs="Times New Roman"/>
          <w:sz w:val="20"/>
          <w:szCs w:val="20"/>
        </w:rPr>
        <w:t>The Namibia Institute for Democracy (NID) led the “Zero Tolerance for Corruption Campaign aimed at combatting corruption through a strategic public-private coalition involving various public and private actors. It includes enhancing public access to information on corruption, capacity building for institutions, training workshops, and awareness campaigns</w:t>
      </w:r>
      <w:r w:rsidRPr="000C1428">
        <w:rPr>
          <w:rStyle w:val="FootnoteReference"/>
          <w:rFonts w:ascii="Times New Roman" w:hAnsi="Times New Roman" w:cs="Times New Roman"/>
          <w:sz w:val="20"/>
          <w:szCs w:val="20"/>
        </w:rPr>
        <w:footnoteReference w:id="13"/>
      </w:r>
      <w:r w:rsidRPr="000C1428">
        <w:rPr>
          <w:rFonts w:ascii="Times New Roman" w:hAnsi="Times New Roman" w:cs="Times New Roman"/>
          <w:sz w:val="20"/>
          <w:szCs w:val="20"/>
        </w:rPr>
        <w:t xml:space="preserve">. </w:t>
      </w:r>
    </w:p>
    <w:p w:rsidR="00E7232A" w:rsidRPr="000C1428" w:rsidRDefault="00E7232A" w:rsidP="00E7232A">
      <w:pPr>
        <w:spacing w:after="0" w:line="276" w:lineRule="auto"/>
        <w:jc w:val="both"/>
        <w:rPr>
          <w:rFonts w:ascii="Times New Roman" w:hAnsi="Times New Roman" w:cs="Times New Roman"/>
          <w:sz w:val="20"/>
          <w:szCs w:val="20"/>
        </w:rPr>
      </w:pPr>
    </w:p>
    <w:p w:rsidR="00A71837" w:rsidRPr="000C1428" w:rsidRDefault="00A71837" w:rsidP="000A61A2">
      <w:pPr>
        <w:jc w:val="both"/>
        <w:rPr>
          <w:rFonts w:ascii="Times New Roman" w:hAnsi="Times New Roman" w:cs="Times New Roman"/>
          <w:sz w:val="20"/>
          <w:szCs w:val="20"/>
        </w:rPr>
      </w:pPr>
      <w:r w:rsidRPr="000C1428">
        <w:rPr>
          <w:rFonts w:ascii="Times New Roman" w:hAnsi="Times New Roman" w:cs="Times New Roman"/>
          <w:sz w:val="20"/>
          <w:szCs w:val="20"/>
        </w:rPr>
        <w:t>Th</w:t>
      </w:r>
      <w:r w:rsidR="00E400DF" w:rsidRPr="000C1428">
        <w:rPr>
          <w:rFonts w:ascii="Times New Roman" w:hAnsi="Times New Roman" w:cs="Times New Roman"/>
          <w:sz w:val="20"/>
          <w:szCs w:val="20"/>
        </w:rPr>
        <w:t>e</w:t>
      </w:r>
      <w:r w:rsidRPr="000C1428">
        <w:rPr>
          <w:rFonts w:ascii="Times New Roman" w:hAnsi="Times New Roman" w:cs="Times New Roman"/>
          <w:sz w:val="20"/>
          <w:szCs w:val="20"/>
        </w:rPr>
        <w:t xml:space="preserve"> proposed action in the field of anti-corruption responds to Namibia’s political commitment to deter and prevent corruption in </w:t>
      </w:r>
      <w:r w:rsidR="0079669B" w:rsidRPr="000C1428">
        <w:rPr>
          <w:rFonts w:ascii="Times New Roman" w:hAnsi="Times New Roman" w:cs="Times New Roman"/>
          <w:sz w:val="20"/>
          <w:szCs w:val="20"/>
        </w:rPr>
        <w:t>all its</w:t>
      </w:r>
      <w:r w:rsidRPr="000C1428">
        <w:rPr>
          <w:rFonts w:ascii="Times New Roman" w:hAnsi="Times New Roman" w:cs="Times New Roman"/>
          <w:sz w:val="20"/>
          <w:szCs w:val="20"/>
        </w:rPr>
        <w:t xml:space="preserve"> forms. A brief by the Institute for Public Policy and Research (IPPR, 2018) suggest that the country is lagging from an international perspective in addressing corruption. Given that corruption undermines good governance, jeopardizes inclusive growth and investments, depletes the natural environment and national resources, undermines social cohesion and the rule of law, and usually hits the poorest segments of society the hardest, a full set of anti-corruption measures in Namibia must be rigorously implemented to stop the deteriorating trend. The planned intervention for Anti-Corruption, therefore, aims at strengthening some of the main pillars of the national integrity and accountability system for efficient, transparent, and accountable institutions. The intervention will seek to contribute to the rigorous implementation of the </w:t>
      </w:r>
      <w:r w:rsidR="00EB7EB6" w:rsidRPr="000C1428">
        <w:rPr>
          <w:rFonts w:ascii="Times New Roman" w:hAnsi="Times New Roman" w:cs="Times New Roman"/>
          <w:sz w:val="20"/>
          <w:szCs w:val="20"/>
        </w:rPr>
        <w:t>NACSAP</w:t>
      </w:r>
      <w:r w:rsidRPr="000C1428">
        <w:rPr>
          <w:rFonts w:ascii="Times New Roman" w:hAnsi="Times New Roman" w:cs="Times New Roman"/>
          <w:sz w:val="20"/>
          <w:szCs w:val="20"/>
        </w:rPr>
        <w:t xml:space="preserve"> and will ideally result in substantially reducing corruption and bribery in all its forms across many institutions and sectors, inclusive of private sector entities.</w:t>
      </w:r>
    </w:p>
    <w:p w:rsidR="008F713C" w:rsidRPr="000C1428" w:rsidRDefault="00A71837" w:rsidP="000A61A2">
      <w:pPr>
        <w:jc w:val="both"/>
        <w:rPr>
          <w:rFonts w:ascii="Times New Roman" w:hAnsi="Times New Roman" w:cs="Times New Roman"/>
          <w:sz w:val="20"/>
          <w:szCs w:val="20"/>
        </w:rPr>
      </w:pPr>
      <w:r w:rsidRPr="000C1428">
        <w:rPr>
          <w:rFonts w:ascii="Times New Roman" w:hAnsi="Times New Roman" w:cs="Times New Roman"/>
          <w:sz w:val="20"/>
          <w:szCs w:val="20"/>
        </w:rPr>
        <w:t>This action design is highly relevant to the EU's objectives and priorities, as well as to promoting good governance, transparency, and accountability. It aligns with the EU's commitment to combating corruption and promoting integrity in public and private sectors. The NACSAP focuses on strengthening anti-corruption</w:t>
      </w:r>
      <w:r w:rsidR="008F713C" w:rsidRPr="000C1428">
        <w:rPr>
          <w:rFonts w:ascii="Times New Roman" w:hAnsi="Times New Roman" w:cs="Times New Roman"/>
          <w:sz w:val="20"/>
          <w:szCs w:val="20"/>
        </w:rPr>
        <w:t xml:space="preserve"> measures in</w:t>
      </w:r>
      <w:r w:rsidRPr="000C1428">
        <w:rPr>
          <w:rFonts w:ascii="Times New Roman" w:hAnsi="Times New Roman" w:cs="Times New Roman"/>
          <w:sz w:val="20"/>
          <w:szCs w:val="20"/>
        </w:rPr>
        <w:t xml:space="preserve"> institutions, improving legislation and enforcement mechanisms, and promoting a culture of integrity in Namibia. The action therefore responds to the identified capacity gaps and institutional needs in a focused, yet comprehensive manner and will contribute to the achievement of the results outlined above. </w:t>
      </w:r>
    </w:p>
    <w:p w:rsidR="00CA40CF" w:rsidRDefault="00A71837" w:rsidP="000A61A2">
      <w:pPr>
        <w:jc w:val="both"/>
        <w:rPr>
          <w:rFonts w:ascii="Times New Roman" w:hAnsi="Times New Roman" w:cs="Times New Roman"/>
          <w:sz w:val="20"/>
          <w:szCs w:val="20"/>
        </w:rPr>
      </w:pPr>
      <w:r w:rsidRPr="000C1428">
        <w:rPr>
          <w:rFonts w:ascii="Times New Roman" w:hAnsi="Times New Roman" w:cs="Times New Roman"/>
          <w:sz w:val="20"/>
          <w:szCs w:val="20"/>
        </w:rPr>
        <w:t>The action intends to avail targeted capacity-building opportunities to the ACC, but also other implementing Offices, Ministries, and Agencies (OMAs)</w:t>
      </w:r>
      <w:r w:rsidR="00E57DE8" w:rsidRPr="000C1428">
        <w:rPr>
          <w:rFonts w:ascii="Times New Roman" w:hAnsi="Times New Roman" w:cs="Times New Roman"/>
          <w:sz w:val="20"/>
          <w:szCs w:val="20"/>
        </w:rPr>
        <w:t xml:space="preserve">. Further </w:t>
      </w:r>
      <w:r w:rsidR="00FC0717" w:rsidRPr="000C1428">
        <w:rPr>
          <w:rFonts w:ascii="Times New Roman" w:hAnsi="Times New Roman" w:cs="Times New Roman"/>
          <w:sz w:val="20"/>
          <w:szCs w:val="20"/>
        </w:rPr>
        <w:t>to</w:t>
      </w:r>
      <w:r w:rsidR="00E57DE8" w:rsidRPr="000C1428">
        <w:rPr>
          <w:rFonts w:ascii="Times New Roman" w:hAnsi="Times New Roman" w:cs="Times New Roman"/>
          <w:sz w:val="20"/>
          <w:szCs w:val="20"/>
        </w:rPr>
        <w:t xml:space="preserve"> providing </w:t>
      </w:r>
      <w:r w:rsidRPr="000C1428">
        <w:rPr>
          <w:rFonts w:ascii="Times New Roman" w:hAnsi="Times New Roman" w:cs="Times New Roman"/>
          <w:sz w:val="20"/>
          <w:szCs w:val="20"/>
        </w:rPr>
        <w:t>structured technical assistance through a</w:t>
      </w:r>
      <w:r w:rsidR="00D143E1" w:rsidRPr="000C1428">
        <w:rPr>
          <w:rFonts w:ascii="Times New Roman" w:hAnsi="Times New Roman" w:cs="Times New Roman"/>
          <w:sz w:val="20"/>
          <w:szCs w:val="20"/>
        </w:rPr>
        <w:t>)</w:t>
      </w:r>
      <w:r w:rsidRPr="000C1428">
        <w:rPr>
          <w:rFonts w:ascii="Times New Roman" w:hAnsi="Times New Roman" w:cs="Times New Roman"/>
          <w:sz w:val="20"/>
          <w:szCs w:val="20"/>
        </w:rPr>
        <w:t xml:space="preserve"> anti-corruption expert</w:t>
      </w:r>
      <w:r w:rsidR="002D2C1A" w:rsidRPr="000C1428">
        <w:rPr>
          <w:rFonts w:ascii="Times New Roman" w:hAnsi="Times New Roman" w:cs="Times New Roman"/>
          <w:sz w:val="20"/>
          <w:szCs w:val="20"/>
        </w:rPr>
        <w:t>(s)</w:t>
      </w:r>
      <w:r w:rsidRPr="000C1428">
        <w:rPr>
          <w:rFonts w:ascii="Times New Roman" w:hAnsi="Times New Roman" w:cs="Times New Roman"/>
          <w:sz w:val="20"/>
          <w:szCs w:val="20"/>
        </w:rPr>
        <w:t xml:space="preserve">. </w:t>
      </w:r>
      <w:r w:rsidR="00E57DE8" w:rsidRPr="000C1428">
        <w:rPr>
          <w:rFonts w:ascii="Times New Roman" w:hAnsi="Times New Roman" w:cs="Times New Roman"/>
          <w:sz w:val="20"/>
          <w:szCs w:val="20"/>
        </w:rPr>
        <w:t>In addition, the action will support CSOs with g</w:t>
      </w:r>
      <w:r w:rsidRPr="000C1428">
        <w:rPr>
          <w:rFonts w:ascii="Times New Roman" w:hAnsi="Times New Roman" w:cs="Times New Roman"/>
          <w:sz w:val="20"/>
          <w:szCs w:val="20"/>
        </w:rPr>
        <w:t xml:space="preserve">rants to </w:t>
      </w:r>
      <w:r w:rsidR="00E57DE8" w:rsidRPr="000C1428">
        <w:rPr>
          <w:rFonts w:ascii="Times New Roman" w:hAnsi="Times New Roman" w:cs="Times New Roman"/>
          <w:sz w:val="20"/>
          <w:szCs w:val="20"/>
        </w:rPr>
        <w:t xml:space="preserve">support the </w:t>
      </w:r>
      <w:r w:rsidRPr="000C1428">
        <w:rPr>
          <w:rFonts w:ascii="Times New Roman" w:hAnsi="Times New Roman" w:cs="Times New Roman"/>
          <w:sz w:val="20"/>
          <w:szCs w:val="20"/>
        </w:rPr>
        <w:t>achievement of the defined results</w:t>
      </w:r>
      <w:r w:rsidR="00E57DE8" w:rsidRPr="000C1428">
        <w:rPr>
          <w:rFonts w:ascii="Times New Roman" w:hAnsi="Times New Roman" w:cs="Times New Roman"/>
          <w:sz w:val="20"/>
          <w:szCs w:val="20"/>
        </w:rPr>
        <w:t xml:space="preserve">. </w:t>
      </w:r>
    </w:p>
    <w:p w:rsidR="00B67F6D" w:rsidRPr="000C1428" w:rsidRDefault="00B67F6D" w:rsidP="000A61A2">
      <w:pPr>
        <w:jc w:val="both"/>
        <w:rPr>
          <w:rFonts w:ascii="Times New Roman" w:hAnsi="Times New Roman" w:cs="Times New Roman"/>
          <w:sz w:val="20"/>
          <w:szCs w:val="20"/>
        </w:rPr>
      </w:pPr>
    </w:p>
    <w:p w:rsidR="00B46F19" w:rsidRPr="000C1428" w:rsidRDefault="008153A3" w:rsidP="006B5678">
      <w:pPr>
        <w:pStyle w:val="Heading2"/>
        <w:numPr>
          <w:ilvl w:val="0"/>
          <w:numId w:val="6"/>
        </w:numPr>
        <w:rPr>
          <w:rFonts w:ascii="Times New Roman" w:hAnsi="Times New Roman" w:cs="Times New Roman"/>
          <w:sz w:val="20"/>
          <w:szCs w:val="20"/>
        </w:rPr>
      </w:pPr>
      <w:bookmarkStart w:id="8" w:name="_Toc173825971"/>
      <w:r w:rsidRPr="000C1428">
        <w:rPr>
          <w:rFonts w:ascii="Times New Roman" w:hAnsi="Times New Roman" w:cs="Times New Roman"/>
          <w:sz w:val="20"/>
          <w:szCs w:val="20"/>
        </w:rPr>
        <w:t>Objectives</w:t>
      </w:r>
      <w:r w:rsidR="00AD10C3" w:rsidRPr="000C1428">
        <w:rPr>
          <w:rFonts w:ascii="Times New Roman" w:hAnsi="Times New Roman" w:cs="Times New Roman"/>
          <w:sz w:val="20"/>
          <w:szCs w:val="20"/>
        </w:rPr>
        <w:t xml:space="preserve"> (overall, specific objectives and outputs)</w:t>
      </w:r>
      <w:bookmarkEnd w:id="8"/>
    </w:p>
    <w:p w:rsidR="003F362B" w:rsidRPr="00BA46BB" w:rsidRDefault="00500B18" w:rsidP="00D34F3A">
      <w:pPr>
        <w:rPr>
          <w:rFonts w:ascii="Times New Roman" w:hAnsi="Times New Roman" w:cs="Times New Roman"/>
          <w:i/>
          <w:iCs/>
          <w:sz w:val="20"/>
          <w:szCs w:val="20"/>
        </w:rPr>
      </w:pPr>
      <w:r w:rsidRPr="00BA46BB">
        <w:rPr>
          <w:rFonts w:ascii="Times New Roman" w:hAnsi="Times New Roman" w:cs="Times New Roman"/>
          <w:b/>
          <w:bCs/>
          <w:i/>
          <w:iCs/>
          <w:sz w:val="20"/>
          <w:szCs w:val="20"/>
        </w:rPr>
        <w:t xml:space="preserve">Overall </w:t>
      </w:r>
      <w:r w:rsidR="00AD10C3" w:rsidRPr="00BA46BB">
        <w:rPr>
          <w:rFonts w:ascii="Times New Roman" w:hAnsi="Times New Roman" w:cs="Times New Roman"/>
          <w:b/>
          <w:bCs/>
          <w:i/>
          <w:iCs/>
          <w:sz w:val="20"/>
          <w:szCs w:val="20"/>
        </w:rPr>
        <w:t>Objective/Impact</w:t>
      </w:r>
      <w:r w:rsidRPr="00BA46BB">
        <w:rPr>
          <w:rFonts w:ascii="Times New Roman" w:hAnsi="Times New Roman" w:cs="Times New Roman"/>
          <w:b/>
          <w:bCs/>
          <w:i/>
          <w:iCs/>
          <w:sz w:val="20"/>
          <w:szCs w:val="20"/>
        </w:rPr>
        <w:t>:</w:t>
      </w:r>
      <w:r w:rsidRPr="00BA46BB">
        <w:rPr>
          <w:rFonts w:ascii="Times New Roman" w:hAnsi="Times New Roman" w:cs="Times New Roman"/>
          <w:i/>
          <w:iCs/>
          <w:sz w:val="20"/>
          <w:szCs w:val="20"/>
        </w:rPr>
        <w:t xml:space="preserve"> </w:t>
      </w:r>
      <w:r w:rsidR="003F362B" w:rsidRPr="00BA46BB">
        <w:rPr>
          <w:rFonts w:ascii="Times New Roman" w:hAnsi="Times New Roman" w:cs="Times New Roman"/>
          <w:i/>
          <w:iCs/>
          <w:sz w:val="20"/>
          <w:szCs w:val="20"/>
        </w:rPr>
        <w:t xml:space="preserve">By </w:t>
      </w:r>
      <w:r w:rsidR="00050EE5">
        <w:rPr>
          <w:rFonts w:ascii="Times New Roman" w:hAnsi="Times New Roman" w:cs="Times New Roman"/>
          <w:i/>
          <w:iCs/>
          <w:sz w:val="20"/>
          <w:szCs w:val="20"/>
        </w:rPr>
        <w:t>2028</w:t>
      </w:r>
      <w:r w:rsidR="003F362B" w:rsidRPr="00BA46BB">
        <w:rPr>
          <w:rFonts w:ascii="Times New Roman" w:hAnsi="Times New Roman" w:cs="Times New Roman"/>
          <w:i/>
          <w:iCs/>
          <w:sz w:val="20"/>
          <w:szCs w:val="20"/>
        </w:rPr>
        <w:t xml:space="preserve">, </w:t>
      </w:r>
      <w:r w:rsidR="007F2F73">
        <w:rPr>
          <w:rFonts w:ascii="Times New Roman" w:hAnsi="Times New Roman" w:cs="Times New Roman"/>
          <w:i/>
          <w:iCs/>
          <w:sz w:val="20"/>
          <w:szCs w:val="20"/>
        </w:rPr>
        <w:t xml:space="preserve"> To strengthen democracy and transparent democratic processes</w:t>
      </w:r>
      <w:r w:rsidR="00E57DE8" w:rsidRPr="00BA46BB">
        <w:rPr>
          <w:rFonts w:ascii="Times New Roman" w:hAnsi="Times New Roman" w:cs="Times New Roman"/>
          <w:i/>
          <w:iCs/>
          <w:sz w:val="20"/>
          <w:szCs w:val="20"/>
        </w:rPr>
        <w:t>.</w:t>
      </w:r>
    </w:p>
    <w:p w:rsidR="001E53DB" w:rsidRDefault="00205220" w:rsidP="00E7232A">
      <w:pPr>
        <w:jc w:val="both"/>
        <w:rPr>
          <w:rFonts w:ascii="Times New Roman" w:hAnsi="Times New Roman"/>
          <w:sz w:val="20"/>
          <w:szCs w:val="20"/>
        </w:rPr>
      </w:pPr>
      <w:r w:rsidRPr="000C1428">
        <w:rPr>
          <w:rFonts w:ascii="Times New Roman" w:hAnsi="Times New Roman" w:cs="Times New Roman"/>
          <w:b/>
          <w:bCs/>
          <w:sz w:val="20"/>
          <w:szCs w:val="20"/>
        </w:rPr>
        <w:t>Specific Objectives</w:t>
      </w:r>
      <w:r w:rsidR="00EB1B61" w:rsidRPr="000C1428">
        <w:rPr>
          <w:rFonts w:ascii="Times New Roman" w:hAnsi="Times New Roman" w:cs="Times New Roman"/>
          <w:b/>
          <w:bCs/>
          <w:sz w:val="20"/>
          <w:szCs w:val="20"/>
        </w:rPr>
        <w:t xml:space="preserve"> / Outcome</w:t>
      </w:r>
      <w:r w:rsidR="00221DBB" w:rsidRPr="000C1428">
        <w:rPr>
          <w:rFonts w:ascii="Times New Roman" w:hAnsi="Times New Roman" w:cs="Times New Roman"/>
          <w:b/>
          <w:bCs/>
          <w:sz w:val="20"/>
          <w:szCs w:val="20"/>
        </w:rPr>
        <w:t xml:space="preserve"> 1: </w:t>
      </w:r>
      <w:r w:rsidR="00500B18" w:rsidRPr="000C1428">
        <w:rPr>
          <w:rFonts w:ascii="Times New Roman" w:hAnsi="Times New Roman" w:cs="Times New Roman"/>
          <w:b/>
          <w:bCs/>
          <w:sz w:val="20"/>
          <w:szCs w:val="20"/>
        </w:rPr>
        <w:t xml:space="preserve"> </w:t>
      </w:r>
      <w:r w:rsidR="00221DBB" w:rsidRPr="000C1428">
        <w:rPr>
          <w:rFonts w:ascii="Times New Roman" w:hAnsi="Times New Roman"/>
          <w:sz w:val="20"/>
          <w:szCs w:val="20"/>
        </w:rPr>
        <w:t xml:space="preserve">By </w:t>
      </w:r>
      <w:r w:rsidR="00050EE5">
        <w:rPr>
          <w:rFonts w:ascii="Times New Roman" w:hAnsi="Times New Roman"/>
          <w:sz w:val="20"/>
          <w:szCs w:val="20"/>
        </w:rPr>
        <w:t>2028</w:t>
      </w:r>
      <w:r w:rsidR="00221DBB" w:rsidRPr="000C1428">
        <w:rPr>
          <w:rFonts w:ascii="Times New Roman" w:hAnsi="Times New Roman" w:cs="Times New Roman"/>
          <w:sz w:val="20"/>
          <w:szCs w:val="20"/>
        </w:rPr>
        <w:t xml:space="preserve">, </w:t>
      </w:r>
      <w:r w:rsidR="00221DBB" w:rsidRPr="000C1428">
        <w:rPr>
          <w:rFonts w:ascii="Times New Roman" w:hAnsi="Times New Roman"/>
          <w:sz w:val="20"/>
          <w:szCs w:val="20"/>
        </w:rPr>
        <w:t xml:space="preserve">the ACC </w:t>
      </w:r>
      <w:r w:rsidR="007441D8" w:rsidRPr="000C1428">
        <w:rPr>
          <w:rFonts w:ascii="Times New Roman" w:hAnsi="Times New Roman"/>
          <w:sz w:val="20"/>
          <w:szCs w:val="20"/>
        </w:rPr>
        <w:t xml:space="preserve">and relevant </w:t>
      </w:r>
      <w:r w:rsidR="001C3106" w:rsidRPr="000C1428">
        <w:rPr>
          <w:rFonts w:ascii="Times New Roman" w:hAnsi="Times New Roman"/>
          <w:sz w:val="20"/>
          <w:szCs w:val="20"/>
        </w:rPr>
        <w:t xml:space="preserve">institutions have </w:t>
      </w:r>
      <w:r w:rsidR="00221DBB" w:rsidRPr="000C1428">
        <w:rPr>
          <w:rFonts w:ascii="Times New Roman" w:hAnsi="Times New Roman"/>
          <w:sz w:val="20"/>
          <w:szCs w:val="20"/>
        </w:rPr>
        <w:t>enhanced management and technical capacity resulting in the comprehensive fulfilment of its mandate and strengthened cooperation with other institutions engaged in the anti-corruption efforts</w:t>
      </w:r>
      <w:r w:rsidR="00044105" w:rsidRPr="000C1428">
        <w:rPr>
          <w:rFonts w:ascii="Times New Roman" w:hAnsi="Times New Roman"/>
          <w:sz w:val="20"/>
          <w:szCs w:val="20"/>
        </w:rPr>
        <w:t>.</w:t>
      </w:r>
    </w:p>
    <w:p w:rsidR="0064675F" w:rsidRPr="000C1428" w:rsidRDefault="0064675F" w:rsidP="005173F6">
      <w:pPr>
        <w:ind w:left="1440" w:hanging="1440"/>
        <w:jc w:val="both"/>
        <w:rPr>
          <w:rFonts w:ascii="Times New Roman" w:hAnsi="Times New Roman"/>
          <w:sz w:val="20"/>
          <w:szCs w:val="20"/>
        </w:rPr>
      </w:pPr>
      <w:r w:rsidRPr="000C1428">
        <w:rPr>
          <w:rFonts w:ascii="Times New Roman" w:hAnsi="Times New Roman"/>
          <w:b/>
          <w:bCs/>
          <w:i/>
          <w:iCs/>
          <w:sz w:val="20"/>
          <w:szCs w:val="20"/>
        </w:rPr>
        <w:t>Output 1.1.</w:t>
      </w:r>
      <w:r w:rsidR="00FE2C86" w:rsidRPr="000C1428">
        <w:rPr>
          <w:sz w:val="20"/>
          <w:szCs w:val="20"/>
        </w:rPr>
        <w:t xml:space="preserve"> </w:t>
      </w:r>
      <w:r w:rsidR="00FE2C86" w:rsidRPr="000C1428">
        <w:rPr>
          <w:sz w:val="20"/>
          <w:szCs w:val="20"/>
        </w:rPr>
        <w:tab/>
      </w:r>
      <w:r w:rsidR="00B67F6D" w:rsidRPr="00D37ABB">
        <w:rPr>
          <w:rFonts w:ascii="Times New Roman" w:eastAsiaTheme="majorEastAsia" w:hAnsi="Times New Roman" w:cs="Times New Roman"/>
          <w:color w:val="2F5496" w:themeColor="accent1" w:themeShade="BF"/>
          <w:sz w:val="20"/>
          <w:szCs w:val="20"/>
        </w:rPr>
        <w:t>Strengthened management and technical capacity of the Anti-Corruption Commission of</w:t>
      </w:r>
      <w:r w:rsidR="00B67F6D">
        <w:rPr>
          <w:rFonts w:ascii="Times New Roman" w:eastAsiaTheme="majorEastAsia" w:hAnsi="Times New Roman" w:cs="Times New Roman"/>
          <w:color w:val="2F5496" w:themeColor="accent1" w:themeShade="BF"/>
          <w:sz w:val="20"/>
          <w:szCs w:val="20"/>
        </w:rPr>
        <w:t xml:space="preserve"> </w:t>
      </w:r>
      <w:r w:rsidR="00B67F6D" w:rsidRPr="00D37ABB">
        <w:rPr>
          <w:rFonts w:ascii="Times New Roman" w:eastAsiaTheme="majorEastAsia" w:hAnsi="Times New Roman" w:cs="Times New Roman"/>
          <w:color w:val="2F5496" w:themeColor="accent1" w:themeShade="BF"/>
          <w:sz w:val="20"/>
          <w:szCs w:val="20"/>
        </w:rPr>
        <w:t>Namibia to comprehensively fulfil its mandate as well as improve its cooperation with other</w:t>
      </w:r>
      <w:r w:rsidR="00B67F6D">
        <w:rPr>
          <w:rFonts w:ascii="Times New Roman" w:eastAsiaTheme="majorEastAsia" w:hAnsi="Times New Roman" w:cs="Times New Roman"/>
          <w:color w:val="2F5496" w:themeColor="accent1" w:themeShade="BF"/>
          <w:sz w:val="20"/>
          <w:szCs w:val="20"/>
        </w:rPr>
        <w:t xml:space="preserve"> </w:t>
      </w:r>
      <w:r w:rsidR="00B67F6D" w:rsidRPr="00D37ABB">
        <w:rPr>
          <w:rFonts w:ascii="Times New Roman" w:eastAsiaTheme="majorEastAsia" w:hAnsi="Times New Roman" w:cs="Times New Roman"/>
          <w:color w:val="2F5496" w:themeColor="accent1" w:themeShade="BF"/>
          <w:sz w:val="20"/>
          <w:szCs w:val="20"/>
        </w:rPr>
        <w:t>institutions involved in the fight against corruption.</w:t>
      </w:r>
    </w:p>
    <w:p w:rsidR="0064675F" w:rsidRPr="00AA2E1F" w:rsidRDefault="0064675F" w:rsidP="00E853FF">
      <w:pPr>
        <w:ind w:left="1440" w:hanging="1440"/>
        <w:jc w:val="both"/>
        <w:rPr>
          <w:rFonts w:ascii="Times New Roman" w:hAnsi="Times New Roman"/>
          <w:sz w:val="20"/>
          <w:szCs w:val="20"/>
        </w:rPr>
      </w:pPr>
      <w:r w:rsidRPr="000C1428">
        <w:rPr>
          <w:rFonts w:ascii="Times New Roman" w:hAnsi="Times New Roman"/>
          <w:b/>
          <w:bCs/>
          <w:i/>
          <w:iCs/>
          <w:sz w:val="20"/>
          <w:szCs w:val="20"/>
        </w:rPr>
        <w:lastRenderedPageBreak/>
        <w:t>Output 1.2.</w:t>
      </w:r>
      <w:r w:rsidR="005173F6" w:rsidRPr="000C1428">
        <w:rPr>
          <w:sz w:val="20"/>
          <w:szCs w:val="20"/>
        </w:rPr>
        <w:tab/>
      </w:r>
      <w:r w:rsidR="005173F6" w:rsidRPr="000C1428">
        <w:rPr>
          <w:rFonts w:ascii="Times New Roman" w:hAnsi="Times New Roman"/>
          <w:sz w:val="20"/>
          <w:szCs w:val="20"/>
        </w:rPr>
        <w:t xml:space="preserve">The ACC has successfully strengthened its cooperation with </w:t>
      </w:r>
      <w:r w:rsidR="00E853FF" w:rsidRPr="000C1428">
        <w:rPr>
          <w:rFonts w:ascii="Times New Roman" w:hAnsi="Times New Roman"/>
          <w:sz w:val="20"/>
          <w:szCs w:val="20"/>
        </w:rPr>
        <w:t>relevant</w:t>
      </w:r>
      <w:r w:rsidR="005173F6" w:rsidRPr="000C1428">
        <w:rPr>
          <w:rFonts w:ascii="Times New Roman" w:hAnsi="Times New Roman"/>
          <w:sz w:val="20"/>
          <w:szCs w:val="20"/>
        </w:rPr>
        <w:t xml:space="preserve"> institutions engaged in anti-corruption efforts by </w:t>
      </w:r>
      <w:r w:rsidR="00050EE5">
        <w:rPr>
          <w:rFonts w:ascii="Times New Roman" w:hAnsi="Times New Roman"/>
          <w:sz w:val="20"/>
          <w:szCs w:val="20"/>
        </w:rPr>
        <w:t>2028</w:t>
      </w:r>
      <w:r w:rsidR="005173F6" w:rsidRPr="000C1428">
        <w:rPr>
          <w:rFonts w:ascii="Times New Roman" w:hAnsi="Times New Roman"/>
          <w:sz w:val="20"/>
          <w:szCs w:val="20"/>
        </w:rPr>
        <w:t xml:space="preserve">, resulting in a more coordinated and effective approach to combating corruption </w:t>
      </w:r>
      <w:r w:rsidR="005173F6" w:rsidRPr="00AA2E1F">
        <w:rPr>
          <w:rFonts w:ascii="Times New Roman" w:hAnsi="Times New Roman"/>
          <w:sz w:val="20"/>
          <w:szCs w:val="20"/>
        </w:rPr>
        <w:t>and promoting transparency and accountability.</w:t>
      </w:r>
    </w:p>
    <w:p w:rsidR="000F1A99" w:rsidRPr="00216910" w:rsidRDefault="00F7725F" w:rsidP="00B00419">
      <w:pPr>
        <w:ind w:left="1440" w:hanging="1440"/>
        <w:jc w:val="both"/>
        <w:rPr>
          <w:rFonts w:ascii="Times New Roman" w:hAnsi="Times New Roman"/>
          <w:sz w:val="20"/>
          <w:szCs w:val="20"/>
        </w:rPr>
      </w:pPr>
      <w:r w:rsidRPr="00AA2E1F">
        <w:rPr>
          <w:rFonts w:ascii="Times New Roman" w:hAnsi="Times New Roman"/>
          <w:b/>
          <w:bCs/>
          <w:i/>
          <w:iCs/>
          <w:sz w:val="20"/>
          <w:szCs w:val="20"/>
        </w:rPr>
        <w:t>Output 1.3</w:t>
      </w:r>
      <w:r w:rsidRPr="00AA2E1F">
        <w:rPr>
          <w:rFonts w:ascii="Times New Roman" w:hAnsi="Times New Roman"/>
          <w:sz w:val="20"/>
          <w:szCs w:val="20"/>
        </w:rPr>
        <w:t>.</w:t>
      </w:r>
      <w:r w:rsidRPr="00AA2E1F">
        <w:rPr>
          <w:rFonts w:ascii="Times New Roman" w:hAnsi="Times New Roman"/>
          <w:sz w:val="20"/>
          <w:szCs w:val="20"/>
        </w:rPr>
        <w:tab/>
      </w:r>
      <w:r w:rsidR="006235D3" w:rsidRPr="00AA2E1F">
        <w:rPr>
          <w:rFonts w:ascii="Times New Roman" w:hAnsi="Times New Roman"/>
          <w:sz w:val="20"/>
          <w:szCs w:val="20"/>
        </w:rPr>
        <w:t xml:space="preserve">By </w:t>
      </w:r>
      <w:r w:rsidR="00050EE5">
        <w:rPr>
          <w:rFonts w:ascii="Times New Roman" w:hAnsi="Times New Roman"/>
          <w:sz w:val="20"/>
          <w:szCs w:val="20"/>
        </w:rPr>
        <w:t>2028</w:t>
      </w:r>
      <w:r w:rsidR="006235D3" w:rsidRPr="00AA2E1F">
        <w:rPr>
          <w:rFonts w:ascii="Times New Roman" w:hAnsi="Times New Roman"/>
          <w:sz w:val="20"/>
          <w:szCs w:val="20"/>
        </w:rPr>
        <w:t xml:space="preserve">, </w:t>
      </w:r>
      <w:r w:rsidR="000F1A99" w:rsidRPr="00216910">
        <w:rPr>
          <w:rFonts w:ascii="Times New Roman" w:hAnsi="Times New Roman" w:cs="Times New Roman"/>
          <w:sz w:val="20"/>
          <w:szCs w:val="20"/>
        </w:rPr>
        <w:t xml:space="preserve">oversight bodies such as parliament, Office of the Prosecutor General and supreme audit authorities </w:t>
      </w:r>
      <w:r w:rsidR="00B7628C">
        <w:rPr>
          <w:rFonts w:ascii="Times New Roman" w:hAnsi="Times New Roman" w:cs="Times New Roman"/>
          <w:sz w:val="20"/>
          <w:szCs w:val="20"/>
        </w:rPr>
        <w:t>and</w:t>
      </w:r>
      <w:r w:rsidR="00B7628C" w:rsidRPr="00216910">
        <w:rPr>
          <w:rFonts w:ascii="Times New Roman" w:hAnsi="Times New Roman" w:cs="Times New Roman"/>
          <w:sz w:val="20"/>
          <w:szCs w:val="20"/>
        </w:rPr>
        <w:t xml:space="preserve"> </w:t>
      </w:r>
      <w:r w:rsidR="000F1A99" w:rsidRPr="00216910">
        <w:rPr>
          <w:rFonts w:ascii="Times New Roman" w:hAnsi="Times New Roman" w:cs="Times New Roman"/>
          <w:sz w:val="20"/>
          <w:szCs w:val="20"/>
        </w:rPr>
        <w:t xml:space="preserve">relevant institutions have demonstrated enhanced capacity through improved training programs, improved advocacy for resource allocations, and strengthened collaboration, leading to more effective monitoring, evaluation, and oversight of government activities and expenditures.  </w:t>
      </w:r>
    </w:p>
    <w:p w:rsidR="00A27DDD" w:rsidRPr="000C1428" w:rsidRDefault="00205220" w:rsidP="00E7232A">
      <w:pPr>
        <w:jc w:val="both"/>
        <w:rPr>
          <w:rFonts w:ascii="Times New Roman" w:hAnsi="Times New Roman"/>
          <w:sz w:val="20"/>
          <w:szCs w:val="20"/>
        </w:rPr>
      </w:pPr>
      <w:r w:rsidRPr="000C1428">
        <w:rPr>
          <w:rFonts w:ascii="Times New Roman" w:hAnsi="Times New Roman" w:cs="Times New Roman"/>
          <w:b/>
          <w:bCs/>
          <w:sz w:val="20"/>
          <w:szCs w:val="20"/>
        </w:rPr>
        <w:t>Specific Objective</w:t>
      </w:r>
      <w:r w:rsidR="00A27DDD" w:rsidRPr="000C1428">
        <w:rPr>
          <w:rFonts w:ascii="Times New Roman" w:hAnsi="Times New Roman" w:cs="Times New Roman"/>
          <w:b/>
          <w:bCs/>
          <w:sz w:val="20"/>
          <w:szCs w:val="20"/>
        </w:rPr>
        <w:t xml:space="preserve"> / Outcome</w:t>
      </w:r>
      <w:r w:rsidRPr="000C1428">
        <w:rPr>
          <w:rFonts w:ascii="Times New Roman" w:hAnsi="Times New Roman" w:cs="Times New Roman"/>
          <w:b/>
          <w:bCs/>
          <w:sz w:val="20"/>
          <w:szCs w:val="20"/>
        </w:rPr>
        <w:t xml:space="preserve"> 2: </w:t>
      </w:r>
      <w:r w:rsidR="00A27DDD" w:rsidRPr="000C1428">
        <w:rPr>
          <w:rFonts w:ascii="Times New Roman" w:hAnsi="Times New Roman"/>
          <w:sz w:val="20"/>
          <w:szCs w:val="20"/>
        </w:rPr>
        <w:t xml:space="preserve">By </w:t>
      </w:r>
      <w:r w:rsidR="00050EE5">
        <w:rPr>
          <w:rFonts w:ascii="Times New Roman" w:hAnsi="Times New Roman"/>
          <w:sz w:val="20"/>
          <w:szCs w:val="20"/>
        </w:rPr>
        <w:t>2028</w:t>
      </w:r>
      <w:r w:rsidR="00A27DDD" w:rsidRPr="000C1428">
        <w:rPr>
          <w:rFonts w:ascii="Times New Roman" w:hAnsi="Times New Roman" w:cs="Times New Roman"/>
          <w:sz w:val="20"/>
          <w:szCs w:val="20"/>
        </w:rPr>
        <w:t>,</w:t>
      </w:r>
      <w:r w:rsidR="00A27DDD" w:rsidRPr="000C1428">
        <w:rPr>
          <w:rFonts w:ascii="Times New Roman" w:hAnsi="Times New Roman"/>
          <w:sz w:val="20"/>
          <w:szCs w:val="20"/>
        </w:rPr>
        <w:t xml:space="preserve"> the ACC has successfully implemented/executed the National Anti-Corruption Strategy and Action Plan</w:t>
      </w:r>
      <w:r w:rsidR="007441D8" w:rsidRPr="000C1428">
        <w:rPr>
          <w:rFonts w:ascii="Times New Roman" w:hAnsi="Times New Roman"/>
          <w:sz w:val="20"/>
          <w:szCs w:val="20"/>
        </w:rPr>
        <w:t>.</w:t>
      </w:r>
    </w:p>
    <w:p w:rsidR="00A27DDD" w:rsidRPr="000C1428" w:rsidRDefault="00A27DDD" w:rsidP="00A27DDD">
      <w:pPr>
        <w:jc w:val="both"/>
        <w:rPr>
          <w:rFonts w:ascii="Times New Roman" w:hAnsi="Times New Roman"/>
          <w:sz w:val="20"/>
          <w:szCs w:val="20"/>
        </w:rPr>
      </w:pPr>
      <w:r w:rsidRPr="000C1428">
        <w:rPr>
          <w:rFonts w:ascii="Times New Roman" w:hAnsi="Times New Roman"/>
          <w:b/>
          <w:bCs/>
          <w:i/>
          <w:iCs/>
          <w:sz w:val="20"/>
          <w:szCs w:val="20"/>
        </w:rPr>
        <w:t>Output 2.1.</w:t>
      </w:r>
      <w:r w:rsidRPr="000C1428">
        <w:rPr>
          <w:sz w:val="20"/>
          <w:szCs w:val="20"/>
        </w:rPr>
        <w:t xml:space="preserve"> </w:t>
      </w:r>
      <w:r w:rsidRPr="000C1428">
        <w:rPr>
          <w:sz w:val="20"/>
          <w:szCs w:val="20"/>
        </w:rPr>
        <w:tab/>
      </w:r>
      <w:r w:rsidR="00B05A60" w:rsidRPr="000C1428">
        <w:rPr>
          <w:rFonts w:ascii="Times New Roman" w:hAnsi="Times New Roman"/>
          <w:sz w:val="20"/>
          <w:szCs w:val="20"/>
        </w:rPr>
        <w:t xml:space="preserve">Effective implementation of the National Anti-Corruption Strategy and Action Plan </w:t>
      </w:r>
      <w:r w:rsidR="00B05A60" w:rsidRPr="000C1428">
        <w:rPr>
          <w:rFonts w:ascii="Times New Roman" w:hAnsi="Times New Roman"/>
          <w:sz w:val="20"/>
          <w:szCs w:val="20"/>
        </w:rPr>
        <w:tab/>
      </w:r>
      <w:r w:rsidR="00B05A60" w:rsidRPr="000C1428">
        <w:rPr>
          <w:rFonts w:ascii="Times New Roman" w:hAnsi="Times New Roman"/>
          <w:sz w:val="20"/>
          <w:szCs w:val="20"/>
        </w:rPr>
        <w:tab/>
      </w:r>
      <w:r w:rsidR="000F1A99">
        <w:rPr>
          <w:rFonts w:ascii="Times New Roman" w:hAnsi="Times New Roman"/>
          <w:sz w:val="20"/>
          <w:szCs w:val="20"/>
        </w:rPr>
        <w:tab/>
      </w:r>
      <w:r w:rsidR="00B05A60" w:rsidRPr="000C1428">
        <w:rPr>
          <w:rFonts w:ascii="Times New Roman" w:hAnsi="Times New Roman"/>
          <w:sz w:val="20"/>
          <w:szCs w:val="20"/>
        </w:rPr>
        <w:t xml:space="preserve">through the establishment of robust monitoring mechanisms, stakeholder engagement, </w:t>
      </w:r>
      <w:r w:rsidR="00B05A60" w:rsidRPr="000C1428">
        <w:rPr>
          <w:rFonts w:ascii="Times New Roman" w:hAnsi="Times New Roman"/>
          <w:sz w:val="20"/>
          <w:szCs w:val="20"/>
        </w:rPr>
        <w:tab/>
      </w:r>
      <w:r w:rsidR="00B05A60" w:rsidRPr="000C1428">
        <w:rPr>
          <w:rFonts w:ascii="Times New Roman" w:hAnsi="Times New Roman"/>
          <w:sz w:val="20"/>
          <w:szCs w:val="20"/>
        </w:rPr>
        <w:tab/>
      </w:r>
      <w:r w:rsidR="000F1A99">
        <w:rPr>
          <w:rFonts w:ascii="Times New Roman" w:hAnsi="Times New Roman"/>
          <w:sz w:val="20"/>
          <w:szCs w:val="20"/>
        </w:rPr>
        <w:tab/>
      </w:r>
      <w:r w:rsidR="00B05A60" w:rsidRPr="000C1428">
        <w:rPr>
          <w:rFonts w:ascii="Times New Roman" w:hAnsi="Times New Roman"/>
          <w:sz w:val="20"/>
          <w:szCs w:val="20"/>
        </w:rPr>
        <w:t>capacity-building initiatives, and the enforcement of anti-corruption measures.</w:t>
      </w:r>
    </w:p>
    <w:p w:rsidR="00A27DDD" w:rsidRPr="000C1428" w:rsidRDefault="00A27DDD" w:rsidP="001843B3">
      <w:pPr>
        <w:ind w:left="1440" w:hanging="1440"/>
        <w:jc w:val="both"/>
        <w:rPr>
          <w:rFonts w:ascii="Times New Roman" w:hAnsi="Times New Roman"/>
          <w:sz w:val="20"/>
          <w:szCs w:val="20"/>
        </w:rPr>
      </w:pPr>
      <w:r w:rsidRPr="000C1428">
        <w:rPr>
          <w:rFonts w:ascii="Times New Roman" w:hAnsi="Times New Roman"/>
          <w:b/>
          <w:bCs/>
          <w:i/>
          <w:iCs/>
          <w:sz w:val="20"/>
          <w:szCs w:val="20"/>
        </w:rPr>
        <w:t>Output 2.2.</w:t>
      </w:r>
      <w:r w:rsidR="008C107B" w:rsidRPr="000C1428">
        <w:rPr>
          <w:sz w:val="20"/>
          <w:szCs w:val="20"/>
        </w:rPr>
        <w:t xml:space="preserve"> </w:t>
      </w:r>
      <w:r w:rsidR="001843B3" w:rsidRPr="000C1428">
        <w:rPr>
          <w:sz w:val="20"/>
          <w:szCs w:val="20"/>
        </w:rPr>
        <w:tab/>
      </w:r>
      <w:r w:rsidR="008C107B" w:rsidRPr="000C1428">
        <w:rPr>
          <w:rFonts w:ascii="Times New Roman" w:hAnsi="Times New Roman"/>
          <w:sz w:val="20"/>
          <w:szCs w:val="20"/>
        </w:rPr>
        <w:t>The ACC has achieved all the objectives outlined in the National Anti-Corruption Strategy and Action Plan</w:t>
      </w:r>
      <w:r w:rsidR="001843B3" w:rsidRPr="000C1428">
        <w:rPr>
          <w:rFonts w:ascii="Times New Roman" w:hAnsi="Times New Roman"/>
          <w:sz w:val="20"/>
          <w:szCs w:val="20"/>
        </w:rPr>
        <w:t xml:space="preserve"> by</w:t>
      </w:r>
      <w:r w:rsidR="008C107B" w:rsidRPr="000C1428">
        <w:rPr>
          <w:rFonts w:ascii="Times New Roman" w:hAnsi="Times New Roman"/>
          <w:sz w:val="20"/>
          <w:szCs w:val="20"/>
        </w:rPr>
        <w:t xml:space="preserve"> demonstrating its commitment to fighting corruption and promoting accountability and transparency in all sectors of society.</w:t>
      </w:r>
    </w:p>
    <w:p w:rsidR="005B6ED4" w:rsidRPr="000C1428" w:rsidRDefault="00860421" w:rsidP="00D7684D">
      <w:pPr>
        <w:spacing w:line="276" w:lineRule="auto"/>
        <w:jc w:val="both"/>
        <w:rPr>
          <w:rFonts w:ascii="Times New Roman" w:hAnsi="Times New Roman" w:cs="Times New Roman"/>
          <w:sz w:val="20"/>
          <w:szCs w:val="20"/>
          <w:lang w:val="en-US"/>
        </w:rPr>
        <w:sectPr w:rsidR="005B6ED4" w:rsidRPr="000C1428" w:rsidSect="003C79BC">
          <w:footerReference w:type="default" r:id="rId16"/>
          <w:pgSz w:w="11906" w:h="16838"/>
          <w:pgMar w:top="1440" w:right="1440" w:bottom="1440" w:left="1440" w:header="708" w:footer="708" w:gutter="0"/>
          <w:pgNumType w:start="1"/>
          <w:cols w:space="708"/>
          <w:docGrid w:linePitch="360"/>
        </w:sectPr>
      </w:pPr>
      <w:r w:rsidRPr="000C1428">
        <w:rPr>
          <w:rFonts w:ascii="Times New Roman" w:hAnsi="Times New Roman" w:cs="Times New Roman"/>
          <w:sz w:val="20"/>
          <w:szCs w:val="20"/>
          <w:lang w:val="en-US"/>
        </w:rPr>
        <w:t xml:space="preserve">The action also seeks to support the GRN in its endeavor to make significant progress in these two areas through supporting the implementation of the related policies and action plans in the respective sectors and through targeted capacity building </w:t>
      </w:r>
      <w:r w:rsidR="00113031" w:rsidRPr="000C1428">
        <w:rPr>
          <w:rFonts w:ascii="Times New Roman" w:hAnsi="Times New Roman" w:cs="Times New Roman"/>
          <w:sz w:val="20"/>
          <w:szCs w:val="20"/>
          <w:lang w:val="en-US"/>
        </w:rPr>
        <w:t xml:space="preserve">and provision of technical assistance in </w:t>
      </w:r>
      <w:r w:rsidRPr="000C1428">
        <w:rPr>
          <w:rFonts w:ascii="Times New Roman" w:hAnsi="Times New Roman" w:cs="Times New Roman"/>
          <w:sz w:val="20"/>
          <w:szCs w:val="20"/>
          <w:lang w:val="en-US"/>
        </w:rPr>
        <w:t>the relevant institutions. The action will mainly contribute to progress in SDG 16 (Peace, Justice, and Strong Institutions). It will do so by supporting and strengthening both GRN and CSO’s and target priority sectors for the EU’s development cooperation in ‘Social inclusion and Human Development’, ‘Gender’, and ‘Human Rights, Democracy and Governance’. The action is design based on the analysis that, despite an overall advanced legislative framework in place in both areas of intervention, the implementation and enforcement of the respective policies and action plans are significantly lagging behind Namibia’s ambitions. This is attributed to various reasons, which range from a lack of financial, technically, human resources and coordination capacities</w:t>
      </w:r>
      <w:r w:rsidR="00D7684D" w:rsidRPr="000C1428">
        <w:rPr>
          <w:rFonts w:ascii="Times New Roman" w:hAnsi="Times New Roman" w:cs="Times New Roman"/>
          <w:sz w:val="20"/>
          <w:szCs w:val="20"/>
          <w:lang w:val="en-US"/>
        </w:rPr>
        <w:t>.</w:t>
      </w:r>
    </w:p>
    <w:tbl>
      <w:tblPr>
        <w:tblpPr w:leftFromText="180" w:rightFromText="180" w:vertAnchor="text" w:tblpX="-998" w:tblpY="1"/>
        <w:tblOverlap w:val="never"/>
        <w:tblW w:w="55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1"/>
        <w:gridCol w:w="2301"/>
        <w:gridCol w:w="2313"/>
        <w:gridCol w:w="1515"/>
        <w:gridCol w:w="1559"/>
        <w:gridCol w:w="3258"/>
        <w:gridCol w:w="3121"/>
      </w:tblGrid>
      <w:tr w:rsidR="00D7684D" w:rsidRPr="00DA5E86" w:rsidTr="00D7684D">
        <w:trPr>
          <w:trHeight w:val="416"/>
          <w:tblHeader/>
        </w:trPr>
        <w:tc>
          <w:tcPr>
            <w:tcW w:w="5000" w:type="pct"/>
            <w:gridSpan w:val="7"/>
            <w:tcBorders>
              <w:bottom w:val="single" w:sz="4" w:space="0" w:color="auto"/>
            </w:tcBorders>
            <w:shd w:val="clear" w:color="auto" w:fill="BFBFBF" w:themeFill="background1" w:themeFillShade="BF"/>
          </w:tcPr>
          <w:p w:rsidR="00D7684D" w:rsidRPr="00D7684D" w:rsidRDefault="00D7684D" w:rsidP="006B5678">
            <w:pPr>
              <w:pStyle w:val="ListParagraph"/>
              <w:numPr>
                <w:ilvl w:val="0"/>
                <w:numId w:val="6"/>
              </w:numPr>
              <w:spacing w:after="0" w:line="240" w:lineRule="auto"/>
              <w:rPr>
                <w:rFonts w:ascii="Times New Roman" w:hAnsi="Times New Roman" w:cs="Times New Roman"/>
                <w:b/>
                <w:color w:val="0D0D0D" w:themeColor="text1" w:themeTint="F2"/>
                <w:sz w:val="18"/>
                <w:szCs w:val="18"/>
              </w:rPr>
            </w:pPr>
            <w:r w:rsidRPr="00E7232A">
              <w:rPr>
                <w:rFonts w:ascii="Times New Roman" w:eastAsiaTheme="majorEastAsia" w:hAnsi="Times New Roman" w:cs="Times New Roman"/>
                <w:color w:val="2F5496" w:themeColor="accent1" w:themeShade="BF"/>
              </w:rPr>
              <w:lastRenderedPageBreak/>
              <w:t>Results Matrix</w:t>
            </w:r>
          </w:p>
        </w:tc>
      </w:tr>
      <w:tr w:rsidR="005040D0" w:rsidRPr="00DA5E86" w:rsidTr="00E7232A">
        <w:trPr>
          <w:trHeight w:val="719"/>
          <w:tblHeader/>
        </w:trPr>
        <w:tc>
          <w:tcPr>
            <w:tcW w:w="488"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bCs/>
                <w:color w:val="0D0D0D" w:themeColor="text1" w:themeTint="F2"/>
                <w:sz w:val="18"/>
                <w:szCs w:val="18"/>
              </w:rPr>
            </w:pPr>
            <w:r w:rsidRPr="00DA5E86">
              <w:rPr>
                <w:rFonts w:ascii="Times New Roman" w:hAnsi="Times New Roman" w:cs="Times New Roman"/>
                <w:b/>
                <w:bCs/>
                <w:color w:val="0D0D0D" w:themeColor="text1" w:themeTint="F2"/>
                <w:sz w:val="18"/>
                <w:szCs w:val="18"/>
              </w:rPr>
              <w:t>Results</w:t>
            </w:r>
          </w:p>
        </w:tc>
        <w:tc>
          <w:tcPr>
            <w:tcW w:w="738"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 xml:space="preserve">Results chain </w:t>
            </w:r>
            <w:r w:rsidRPr="00DA5E86">
              <w:rPr>
                <w:rFonts w:ascii="Times New Roman" w:hAnsi="Times New Roman" w:cs="Times New Roman"/>
                <w:sz w:val="18"/>
                <w:szCs w:val="18"/>
              </w:rPr>
              <w:t>(</w:t>
            </w:r>
            <w:hyperlink r:id="rId17" w:history="1">
              <w:r w:rsidRPr="00DA5E86">
                <w:rPr>
                  <w:rStyle w:val="Hyperlink"/>
                  <w:rFonts w:ascii="Times New Roman" w:hAnsi="Times New Roman" w:cs="Times New Roman"/>
                  <w:b/>
                  <w:sz w:val="18"/>
                  <w:szCs w:val="18"/>
                </w:rPr>
                <w:t>@</w:t>
              </w:r>
            </w:hyperlink>
            <w:r w:rsidRPr="00DA5E86">
              <w:rPr>
                <w:rFonts w:ascii="Times New Roman" w:hAnsi="Times New Roman" w:cs="Times New Roman"/>
                <w:sz w:val="18"/>
                <w:szCs w:val="18"/>
              </w:rPr>
              <w:t>)</w:t>
            </w:r>
            <w:r w:rsidRPr="00DA5E86">
              <w:rPr>
                <w:rFonts w:ascii="Times New Roman" w:hAnsi="Times New Roman" w:cs="Times New Roman"/>
                <w:b/>
                <w:color w:val="0D0D0D" w:themeColor="text1" w:themeTint="F2"/>
                <w:sz w:val="18"/>
                <w:szCs w:val="18"/>
              </w:rPr>
              <w:t>:</w:t>
            </w:r>
          </w:p>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Main expected results (maximum 10)</w:t>
            </w:r>
          </w:p>
        </w:tc>
        <w:tc>
          <w:tcPr>
            <w:tcW w:w="742"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 xml:space="preserve">Indicators </w:t>
            </w:r>
            <w:r w:rsidRPr="00DA5E86">
              <w:rPr>
                <w:rFonts w:ascii="Times New Roman" w:hAnsi="Times New Roman" w:cs="Times New Roman"/>
                <w:sz w:val="18"/>
                <w:szCs w:val="18"/>
              </w:rPr>
              <w:t>(</w:t>
            </w:r>
            <w:hyperlink r:id="rId18" w:history="1">
              <w:r w:rsidRPr="00DA5E86">
                <w:rPr>
                  <w:rStyle w:val="Hyperlink"/>
                  <w:rFonts w:ascii="Times New Roman" w:hAnsi="Times New Roman" w:cs="Times New Roman"/>
                  <w:b/>
                  <w:sz w:val="18"/>
                  <w:szCs w:val="18"/>
                </w:rPr>
                <w:t>@</w:t>
              </w:r>
            </w:hyperlink>
            <w:r w:rsidRPr="00DA5E86">
              <w:rPr>
                <w:rFonts w:ascii="Times New Roman" w:hAnsi="Times New Roman" w:cs="Times New Roman"/>
                <w:sz w:val="18"/>
                <w:szCs w:val="18"/>
              </w:rPr>
              <w:t>):</w:t>
            </w:r>
          </w:p>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(at least one indicator per expected result)</w:t>
            </w:r>
          </w:p>
        </w:tc>
        <w:tc>
          <w:tcPr>
            <w:tcW w:w="486"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Baselines</w:t>
            </w:r>
          </w:p>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(values and years)</w:t>
            </w:r>
          </w:p>
        </w:tc>
        <w:tc>
          <w:tcPr>
            <w:tcW w:w="500"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Targets</w:t>
            </w:r>
          </w:p>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(values and years)</w:t>
            </w:r>
          </w:p>
        </w:tc>
        <w:tc>
          <w:tcPr>
            <w:tcW w:w="1045"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Sources of data</w:t>
            </w:r>
          </w:p>
        </w:tc>
        <w:tc>
          <w:tcPr>
            <w:tcW w:w="1001" w:type="pct"/>
            <w:tcBorders>
              <w:bottom w:val="single" w:sz="4" w:space="0" w:color="auto"/>
            </w:tcBorders>
            <w:shd w:val="clear" w:color="auto" w:fill="BFBFBF" w:themeFill="background1" w:themeFillShade="BF"/>
          </w:tcPr>
          <w:p w:rsidR="005B6ED4" w:rsidRPr="00DA5E86" w:rsidRDefault="005B6ED4" w:rsidP="00A82E54">
            <w:pPr>
              <w:spacing w:after="0"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Assumptions</w:t>
            </w:r>
          </w:p>
        </w:tc>
      </w:tr>
      <w:tr w:rsidR="00EB04AB" w:rsidRPr="00DA5E86" w:rsidTr="00E7232A">
        <w:trPr>
          <w:trHeight w:val="1136"/>
          <w:tblHeader/>
        </w:trPr>
        <w:tc>
          <w:tcPr>
            <w:tcW w:w="488" w:type="pct"/>
            <w:shd w:val="clear" w:color="auto" w:fill="D9D9D9" w:themeFill="background1" w:themeFillShade="D9"/>
          </w:tcPr>
          <w:p w:rsidR="005B6ED4" w:rsidRPr="00DA5E86" w:rsidRDefault="005B6ED4" w:rsidP="00A82E54">
            <w:pPr>
              <w:tabs>
                <w:tab w:val="left" w:pos="0"/>
                <w:tab w:val="left" w:pos="132"/>
              </w:tabs>
              <w:spacing w:after="100" w:afterAutospacing="1" w:line="240" w:lineRule="auto"/>
              <w:ind w:right="113"/>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Impact</w:t>
            </w:r>
          </w:p>
        </w:tc>
        <w:tc>
          <w:tcPr>
            <w:tcW w:w="738" w:type="pct"/>
            <w:shd w:val="clear" w:color="auto" w:fill="auto"/>
          </w:tcPr>
          <w:p w:rsidR="005B6ED4" w:rsidRPr="00DA5E86" w:rsidRDefault="005B6ED4" w:rsidP="00A82E54">
            <w:pPr>
              <w:autoSpaceDE w:val="0"/>
              <w:autoSpaceDN w:val="0"/>
              <w:adjustRightInd w:val="0"/>
              <w:spacing w:after="100" w:afterAutospacing="1"/>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To substantially reduce corruption and bribery in all their forms</w:t>
            </w:r>
          </w:p>
        </w:tc>
        <w:tc>
          <w:tcPr>
            <w:tcW w:w="742" w:type="pct"/>
            <w:shd w:val="clear" w:color="auto" w:fill="auto"/>
          </w:tcPr>
          <w:p w:rsidR="005B6ED4" w:rsidRPr="00DA5E86"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Improved scoring/ranking of Namibia in relevant international integrity rankings**</w:t>
            </w:r>
          </w:p>
        </w:tc>
        <w:tc>
          <w:tcPr>
            <w:tcW w:w="486" w:type="pct"/>
          </w:tcPr>
          <w:p w:rsidR="005B6ED4"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1 T</w:t>
            </w:r>
            <w:r w:rsidR="00AC32A0">
              <w:rPr>
                <w:rFonts w:ascii="Times New Roman" w:hAnsi="Times New Roman" w:cs="Times New Roman"/>
                <w:color w:val="0D0D0D" w:themeColor="text1" w:themeTint="F2"/>
                <w:sz w:val="18"/>
                <w:szCs w:val="18"/>
              </w:rPr>
              <w:t>I</w:t>
            </w:r>
            <w:r w:rsidRPr="00DA5E86">
              <w:rPr>
                <w:rFonts w:ascii="Times New Roman" w:hAnsi="Times New Roman" w:cs="Times New Roman"/>
                <w:color w:val="0D0D0D" w:themeColor="text1" w:themeTint="F2"/>
                <w:sz w:val="18"/>
                <w:szCs w:val="18"/>
              </w:rPr>
              <w:t xml:space="preserve"> CPI: 5</w:t>
            </w:r>
            <w:r w:rsidR="001A5F94">
              <w:rPr>
                <w:rFonts w:ascii="Times New Roman" w:hAnsi="Times New Roman" w:cs="Times New Roman"/>
                <w:color w:val="0D0D0D" w:themeColor="text1" w:themeTint="F2"/>
                <w:sz w:val="18"/>
                <w:szCs w:val="18"/>
              </w:rPr>
              <w:t>9</w:t>
            </w:r>
            <w:r w:rsidRPr="00DA5E86">
              <w:rPr>
                <w:rFonts w:ascii="Times New Roman" w:hAnsi="Times New Roman" w:cs="Times New Roman"/>
                <w:color w:val="0D0D0D" w:themeColor="text1" w:themeTint="F2"/>
                <w:sz w:val="18"/>
                <w:szCs w:val="18"/>
              </w:rPr>
              <w:t>/180</w:t>
            </w:r>
          </w:p>
          <w:p w:rsidR="000F1A99" w:rsidRPr="00DA5E86" w:rsidRDefault="000F1A99"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(Year 1)</w:t>
            </w:r>
          </w:p>
        </w:tc>
        <w:tc>
          <w:tcPr>
            <w:tcW w:w="500" w:type="pct"/>
          </w:tcPr>
          <w:p w:rsidR="005B6ED4"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1. 50/180</w:t>
            </w:r>
          </w:p>
          <w:p w:rsidR="000F1A99" w:rsidRPr="00DA5E86" w:rsidRDefault="000F1A99"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(Year 4)</w:t>
            </w:r>
          </w:p>
        </w:tc>
        <w:tc>
          <w:tcPr>
            <w:tcW w:w="1045" w:type="pct"/>
            <w:shd w:val="clear" w:color="auto" w:fill="auto"/>
          </w:tcPr>
          <w:p w:rsidR="005B6ED4" w:rsidRPr="00DA5E86"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 xml:space="preserve">1. CPI Index/Transparency International, Afro barometer, Global Corruption Barometer, Ibrahim </w:t>
            </w:r>
            <w:r w:rsidR="001A5F94" w:rsidRPr="00DA5E86">
              <w:rPr>
                <w:rFonts w:ascii="Times New Roman" w:hAnsi="Times New Roman" w:cs="Times New Roman"/>
                <w:color w:val="0D0D0D" w:themeColor="text1" w:themeTint="F2"/>
                <w:sz w:val="18"/>
                <w:szCs w:val="18"/>
              </w:rPr>
              <w:t>African</w:t>
            </w:r>
            <w:r w:rsidRPr="00DA5E86">
              <w:rPr>
                <w:rFonts w:ascii="Times New Roman" w:hAnsi="Times New Roman" w:cs="Times New Roman"/>
                <w:color w:val="0D0D0D" w:themeColor="text1" w:themeTint="F2"/>
                <w:sz w:val="18"/>
                <w:szCs w:val="18"/>
              </w:rPr>
              <w:t xml:space="preserve"> Governance et al.</w:t>
            </w:r>
          </w:p>
        </w:tc>
        <w:tc>
          <w:tcPr>
            <w:tcW w:w="1001" w:type="pct"/>
            <w:shd w:val="clear" w:color="auto" w:fill="7F7F7F" w:themeFill="text1" w:themeFillTint="80"/>
          </w:tcPr>
          <w:p w:rsidR="005B6ED4" w:rsidRPr="00DA5E86" w:rsidRDefault="005B6ED4" w:rsidP="00A82E54">
            <w:pPr>
              <w:spacing w:after="100" w:afterAutospacing="1" w:line="240" w:lineRule="auto"/>
              <w:jc w:val="both"/>
              <w:rPr>
                <w:rFonts w:ascii="Times New Roman" w:hAnsi="Times New Roman" w:cs="Times New Roman"/>
                <w:i/>
                <w:color w:val="0D0D0D" w:themeColor="text1" w:themeTint="F2"/>
                <w:sz w:val="18"/>
                <w:szCs w:val="18"/>
                <w:highlight w:val="yellow"/>
              </w:rPr>
            </w:pPr>
            <w:r w:rsidRPr="00DA5E86">
              <w:rPr>
                <w:rFonts w:ascii="Times New Roman" w:hAnsi="Times New Roman" w:cs="Times New Roman"/>
                <w:i/>
                <w:color w:val="0D0D0D" w:themeColor="text1" w:themeTint="F2"/>
                <w:sz w:val="18"/>
                <w:szCs w:val="18"/>
              </w:rPr>
              <w:t>Not applicable</w:t>
            </w:r>
          </w:p>
        </w:tc>
      </w:tr>
      <w:tr w:rsidR="005040D0" w:rsidRPr="00DA5E86" w:rsidTr="00E7232A">
        <w:trPr>
          <w:trHeight w:val="2074"/>
          <w:tblHeader/>
        </w:trPr>
        <w:tc>
          <w:tcPr>
            <w:tcW w:w="488" w:type="pct"/>
            <w:tcBorders>
              <w:bottom w:val="single" w:sz="4" w:space="0" w:color="auto"/>
            </w:tcBorders>
            <w:shd w:val="clear" w:color="auto" w:fill="D5DCE4" w:themeFill="text2" w:themeFillTint="33"/>
          </w:tcPr>
          <w:p w:rsidR="005B6ED4" w:rsidRPr="00DA5E86" w:rsidRDefault="005B6ED4" w:rsidP="00A82E54">
            <w:pPr>
              <w:tabs>
                <w:tab w:val="left" w:pos="12"/>
              </w:tabs>
              <w:spacing w:after="100" w:afterAutospacing="1" w:line="240" w:lineRule="auto"/>
              <w:ind w:left="12"/>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Outcome 1</w:t>
            </w:r>
          </w:p>
        </w:tc>
        <w:tc>
          <w:tcPr>
            <w:tcW w:w="738" w:type="pct"/>
            <w:tcBorders>
              <w:bottom w:val="single" w:sz="4" w:space="0" w:color="auto"/>
            </w:tcBorders>
            <w:shd w:val="clear" w:color="auto" w:fill="D5DCE4" w:themeFill="text2" w:themeFillTint="33"/>
          </w:tcPr>
          <w:p w:rsidR="005B6ED4" w:rsidRPr="00C1437C" w:rsidRDefault="0044608F" w:rsidP="00E7232A">
            <w:pPr>
              <w:jc w:val="both"/>
              <w:rPr>
                <w:rFonts w:ascii="Times New Roman" w:hAnsi="Times New Roman" w:cs="Times New Roman"/>
                <w:color w:val="0D0D0D" w:themeColor="text1" w:themeTint="F2"/>
                <w:sz w:val="18"/>
                <w:szCs w:val="18"/>
              </w:rPr>
            </w:pPr>
            <w:r w:rsidRPr="00C1437C">
              <w:rPr>
                <w:rFonts w:ascii="Times New Roman" w:hAnsi="Times New Roman" w:cs="Times New Roman"/>
                <w:color w:val="0D0D0D" w:themeColor="text1" w:themeTint="F2"/>
                <w:sz w:val="18"/>
                <w:szCs w:val="18"/>
              </w:rPr>
              <w:t xml:space="preserve">By </w:t>
            </w:r>
            <w:r w:rsidR="00050EE5">
              <w:rPr>
                <w:rFonts w:ascii="Times New Roman" w:hAnsi="Times New Roman" w:cs="Times New Roman"/>
                <w:color w:val="0D0D0D" w:themeColor="text1" w:themeTint="F2"/>
                <w:sz w:val="18"/>
                <w:szCs w:val="18"/>
              </w:rPr>
              <w:t>2028</w:t>
            </w:r>
            <w:r w:rsidRPr="00C1437C">
              <w:rPr>
                <w:rFonts w:ascii="Times New Roman" w:hAnsi="Times New Roman" w:cs="Times New Roman"/>
                <w:color w:val="0D0D0D" w:themeColor="text1" w:themeTint="F2"/>
                <w:sz w:val="18"/>
                <w:szCs w:val="18"/>
              </w:rPr>
              <w:t>, the ACC and relevant institutions have enhanced management and technical capacity resulting in the comprehensive fulfilment of its mandate and strengthened cooperation with other institutions engaged in the anti-corruption efforts.</w:t>
            </w:r>
          </w:p>
        </w:tc>
        <w:tc>
          <w:tcPr>
            <w:tcW w:w="742" w:type="pct"/>
            <w:tcBorders>
              <w:bottom w:val="single" w:sz="4" w:space="0" w:color="auto"/>
            </w:tcBorders>
            <w:shd w:val="clear" w:color="auto" w:fill="D5DCE4" w:themeFill="text2" w:themeFillTint="33"/>
          </w:tcPr>
          <w:p w:rsidR="005B6ED4" w:rsidRPr="00DA5E86"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Extent to which the Anti-Corruption Commission is capable of comprehensively executing its mandate and cooperate with other institutions in the fight against corruption</w:t>
            </w:r>
            <w:r w:rsidR="00A82E54">
              <w:rPr>
                <w:rFonts w:ascii="Times New Roman" w:hAnsi="Times New Roman" w:cs="Times New Roman"/>
                <w:color w:val="0D0D0D" w:themeColor="text1" w:themeTint="F2"/>
                <w:sz w:val="18"/>
                <w:szCs w:val="18"/>
              </w:rPr>
              <w:t>.</w:t>
            </w:r>
          </w:p>
        </w:tc>
        <w:tc>
          <w:tcPr>
            <w:tcW w:w="486" w:type="pct"/>
            <w:tcBorders>
              <w:bottom w:val="single" w:sz="4" w:space="0" w:color="auto"/>
            </w:tcBorders>
            <w:shd w:val="clear" w:color="auto" w:fill="D5DCE4" w:themeFill="text2" w:themeFillTint="33"/>
          </w:tcPr>
          <w:p w:rsidR="005B6ED4" w:rsidRPr="00DA5E86" w:rsidRDefault="005B6ED4" w:rsidP="00A82E54">
            <w:pPr>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Qualitative</w:t>
            </w:r>
            <w:r w:rsidR="00996B38">
              <w:rPr>
                <w:rFonts w:ascii="Times New Roman" w:hAnsi="Times New Roman" w:cs="Times New Roman"/>
                <w:color w:val="0D0D0D" w:themeColor="text1" w:themeTint="F2"/>
                <w:sz w:val="18"/>
                <w:szCs w:val="18"/>
              </w:rPr>
              <w:t xml:space="preserve"> </w:t>
            </w:r>
            <w:r w:rsidRPr="00DA5E86">
              <w:rPr>
                <w:rFonts w:ascii="Times New Roman" w:hAnsi="Times New Roman" w:cs="Times New Roman"/>
                <w:color w:val="0D0D0D" w:themeColor="text1" w:themeTint="F2"/>
                <w:sz w:val="18"/>
                <w:szCs w:val="18"/>
              </w:rPr>
              <w:t>indicator to be established during the inception phase of the intervention</w:t>
            </w:r>
            <w:r w:rsidR="000F1A99">
              <w:rPr>
                <w:rFonts w:ascii="Times New Roman" w:hAnsi="Times New Roman" w:cs="Times New Roman"/>
                <w:color w:val="0D0D0D" w:themeColor="text1" w:themeTint="F2"/>
                <w:sz w:val="18"/>
                <w:szCs w:val="18"/>
              </w:rPr>
              <w:t xml:space="preserve"> (Year 1)</w:t>
            </w:r>
          </w:p>
        </w:tc>
        <w:tc>
          <w:tcPr>
            <w:tcW w:w="500" w:type="pct"/>
            <w:tcBorders>
              <w:bottom w:val="single" w:sz="4" w:space="0" w:color="auto"/>
            </w:tcBorders>
            <w:shd w:val="clear" w:color="auto" w:fill="D5DCE4" w:themeFill="text2" w:themeFillTint="33"/>
          </w:tcPr>
          <w:p w:rsidR="005B6ED4" w:rsidRPr="00DA5E86" w:rsidRDefault="00A82E54" w:rsidP="00A82E54">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T</w:t>
            </w:r>
            <w:r w:rsidR="005B6ED4" w:rsidRPr="00DA5E86">
              <w:rPr>
                <w:rFonts w:ascii="Times New Roman" w:hAnsi="Times New Roman" w:cs="Times New Roman"/>
                <w:color w:val="0D0D0D" w:themeColor="text1" w:themeTint="F2"/>
                <w:sz w:val="18"/>
                <w:szCs w:val="18"/>
              </w:rPr>
              <w:t>o be established by the action</w:t>
            </w:r>
            <w:r w:rsidR="000F1A99">
              <w:rPr>
                <w:rFonts w:ascii="Times New Roman" w:hAnsi="Times New Roman" w:cs="Times New Roman"/>
                <w:color w:val="0D0D0D" w:themeColor="text1" w:themeTint="F2"/>
                <w:sz w:val="18"/>
                <w:szCs w:val="18"/>
              </w:rPr>
              <w:t xml:space="preserve"> (Year 3)</w:t>
            </w:r>
          </w:p>
        </w:tc>
        <w:tc>
          <w:tcPr>
            <w:tcW w:w="1045" w:type="pct"/>
            <w:tcBorders>
              <w:bottom w:val="single" w:sz="4" w:space="0" w:color="auto"/>
            </w:tcBorders>
            <w:shd w:val="clear" w:color="auto" w:fill="D5DCE4" w:themeFill="text2" w:themeFillTint="33"/>
          </w:tcPr>
          <w:p w:rsidR="005B6ED4" w:rsidRPr="00DA5E86" w:rsidRDefault="005B6ED4" w:rsidP="00A82E54">
            <w:pPr>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 xml:space="preserve">1.1 </w:t>
            </w:r>
            <w:r w:rsidR="000D31AB">
              <w:rPr>
                <w:rFonts w:ascii="Times New Roman" w:hAnsi="Times New Roman" w:cs="Times New Roman"/>
                <w:color w:val="0D0D0D" w:themeColor="text1" w:themeTint="F2"/>
                <w:sz w:val="18"/>
                <w:szCs w:val="18"/>
              </w:rPr>
              <w:t>Pre-Post action</w:t>
            </w:r>
            <w:r w:rsidRPr="00DA5E86">
              <w:rPr>
                <w:rFonts w:ascii="Times New Roman" w:hAnsi="Times New Roman" w:cs="Times New Roman"/>
                <w:color w:val="0D0D0D" w:themeColor="text1" w:themeTint="F2"/>
                <w:sz w:val="18"/>
                <w:szCs w:val="18"/>
              </w:rPr>
              <w:t xml:space="preserve"> survey</w:t>
            </w:r>
          </w:p>
          <w:p w:rsidR="005B6ED4" w:rsidRPr="00DA5E86" w:rsidRDefault="005B6ED4" w:rsidP="00A82E54">
            <w:pPr>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1.2</w:t>
            </w:r>
            <w:r w:rsidR="00A82E54">
              <w:rPr>
                <w:rFonts w:ascii="Times New Roman" w:hAnsi="Times New Roman" w:cs="Times New Roman"/>
                <w:color w:val="0D0D0D" w:themeColor="text1" w:themeTint="F2"/>
                <w:sz w:val="18"/>
                <w:szCs w:val="18"/>
              </w:rPr>
              <w:t>.</w:t>
            </w:r>
            <w:r w:rsidRPr="00DA5E86">
              <w:rPr>
                <w:rFonts w:ascii="Times New Roman" w:hAnsi="Times New Roman" w:cs="Times New Roman"/>
                <w:color w:val="0D0D0D" w:themeColor="text1" w:themeTint="F2"/>
                <w:sz w:val="18"/>
                <w:szCs w:val="18"/>
              </w:rPr>
              <w:t xml:space="preserve"> </w:t>
            </w:r>
            <w:r w:rsidR="00A82E54">
              <w:rPr>
                <w:rFonts w:ascii="Times New Roman" w:hAnsi="Times New Roman" w:cs="Times New Roman"/>
                <w:color w:val="0D0D0D" w:themeColor="text1" w:themeTint="F2"/>
                <w:sz w:val="18"/>
                <w:szCs w:val="18"/>
              </w:rPr>
              <w:t>Effective</w:t>
            </w:r>
            <w:r w:rsidRPr="00DA5E86">
              <w:rPr>
                <w:rFonts w:ascii="Times New Roman" w:hAnsi="Times New Roman" w:cs="Times New Roman"/>
                <w:color w:val="0D0D0D" w:themeColor="text1" w:themeTint="F2"/>
                <w:sz w:val="18"/>
                <w:szCs w:val="18"/>
              </w:rPr>
              <w:t xml:space="preserve"> monitoring and reporting system; annual and final reports from the implementing organisation</w:t>
            </w:r>
            <w:r w:rsidR="00DC53EC">
              <w:rPr>
                <w:rFonts w:ascii="Times New Roman" w:hAnsi="Times New Roman" w:cs="Times New Roman"/>
                <w:color w:val="0D0D0D" w:themeColor="text1" w:themeTint="F2"/>
                <w:sz w:val="18"/>
                <w:szCs w:val="18"/>
              </w:rPr>
              <w:t xml:space="preserve">  (EU/UNDP M&amp;E, quality assurance verifications,)</w:t>
            </w:r>
          </w:p>
        </w:tc>
        <w:tc>
          <w:tcPr>
            <w:tcW w:w="1001" w:type="pct"/>
            <w:shd w:val="clear" w:color="auto" w:fill="D5DCE4" w:themeFill="text2" w:themeFillTint="33"/>
          </w:tcPr>
          <w:p w:rsidR="005B6ED4" w:rsidRPr="00DA5E86" w:rsidRDefault="005B6ED4" w:rsidP="00A82E54">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ACC cap</w:t>
            </w:r>
            <w:r w:rsidR="006A777D">
              <w:rPr>
                <w:rFonts w:ascii="Times New Roman" w:hAnsi="Times New Roman" w:cs="Times New Roman"/>
                <w:color w:val="0D0D0D" w:themeColor="text1" w:themeTint="F2"/>
                <w:sz w:val="18"/>
                <w:szCs w:val="18"/>
              </w:rPr>
              <w:t>aci</w:t>
            </w:r>
            <w:r w:rsidRPr="00DA5E86">
              <w:rPr>
                <w:rFonts w:ascii="Times New Roman" w:hAnsi="Times New Roman" w:cs="Times New Roman"/>
                <w:color w:val="0D0D0D" w:themeColor="text1" w:themeTint="F2"/>
                <w:sz w:val="18"/>
                <w:szCs w:val="18"/>
              </w:rPr>
              <w:t>tated to fulfil its mandate and improve cooperation with other institutions of the national integrity system and other OMAs relevant for the implementation of the NACSAP</w:t>
            </w:r>
          </w:p>
        </w:tc>
      </w:tr>
      <w:tr w:rsidR="00EB04AB" w:rsidRPr="00DA5E86" w:rsidTr="00E7232A">
        <w:trPr>
          <w:trHeight w:val="841"/>
          <w:tblHeader/>
        </w:trPr>
        <w:tc>
          <w:tcPr>
            <w:tcW w:w="488" w:type="pct"/>
            <w:tcBorders>
              <w:bottom w:val="single" w:sz="4" w:space="0" w:color="auto"/>
            </w:tcBorders>
            <w:shd w:val="clear" w:color="auto" w:fill="D9D9D9" w:themeFill="background1" w:themeFillShade="D9"/>
          </w:tcPr>
          <w:p w:rsidR="008854E0" w:rsidRPr="00DA5E86" w:rsidRDefault="008854E0" w:rsidP="008854E0">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Output 1</w:t>
            </w:r>
            <w:r w:rsidR="0044608F">
              <w:rPr>
                <w:rFonts w:ascii="Times New Roman" w:hAnsi="Times New Roman" w:cs="Times New Roman"/>
                <w:b/>
                <w:color w:val="0D0D0D" w:themeColor="text1" w:themeTint="F2"/>
                <w:sz w:val="18"/>
                <w:szCs w:val="18"/>
              </w:rPr>
              <w:t>.1</w:t>
            </w:r>
          </w:p>
          <w:p w:rsidR="008854E0" w:rsidRPr="00DA5E86" w:rsidRDefault="008854E0" w:rsidP="008854E0">
            <w:pPr>
              <w:tabs>
                <w:tab w:val="left" w:pos="12"/>
              </w:tabs>
              <w:spacing w:after="100" w:afterAutospacing="1" w:line="240" w:lineRule="auto"/>
              <w:ind w:left="12"/>
              <w:rPr>
                <w:rFonts w:ascii="Times New Roman" w:hAnsi="Times New Roman" w:cs="Times New Roman"/>
                <w:b/>
                <w:color w:val="0D0D0D" w:themeColor="text1" w:themeTint="F2"/>
                <w:sz w:val="18"/>
                <w:szCs w:val="18"/>
              </w:rPr>
            </w:pPr>
          </w:p>
        </w:tc>
        <w:tc>
          <w:tcPr>
            <w:tcW w:w="738" w:type="pct"/>
            <w:tcBorders>
              <w:bottom w:val="single" w:sz="4" w:space="0" w:color="auto"/>
            </w:tcBorders>
            <w:shd w:val="clear" w:color="auto" w:fill="auto"/>
          </w:tcPr>
          <w:p w:rsidR="00B83C1F" w:rsidRPr="00216910" w:rsidRDefault="0044608F" w:rsidP="00B83C1F">
            <w:pPr>
              <w:autoSpaceDE w:val="0"/>
              <w:autoSpaceDN w:val="0"/>
              <w:adjustRightInd w:val="0"/>
              <w:spacing w:after="100" w:afterAutospacing="1" w:line="240" w:lineRule="auto"/>
              <w:jc w:val="both"/>
              <w:rPr>
                <w:rFonts w:ascii="Times New Roman" w:hAnsi="Times New Roman" w:cs="Times New Roman"/>
                <w:sz w:val="18"/>
                <w:szCs w:val="18"/>
              </w:rPr>
            </w:pPr>
            <w:r w:rsidRPr="00C1437C">
              <w:rPr>
                <w:rFonts w:ascii="Times New Roman" w:hAnsi="Times New Roman" w:cs="Times New Roman"/>
                <w:color w:val="0D0D0D" w:themeColor="text1" w:themeTint="F2"/>
                <w:sz w:val="18"/>
                <w:szCs w:val="18"/>
              </w:rPr>
              <w:t>1.1</w:t>
            </w:r>
            <w:r w:rsidR="008E6C1B" w:rsidRPr="00216910">
              <w:rPr>
                <w:rFonts w:ascii="Times New Roman" w:hAnsi="Times New Roman" w:cs="Times New Roman"/>
                <w:sz w:val="18"/>
                <w:szCs w:val="18"/>
              </w:rPr>
              <w:t>.</w:t>
            </w:r>
            <w:r w:rsidRPr="00216910">
              <w:rPr>
                <w:rFonts w:ascii="Times New Roman" w:hAnsi="Times New Roman" w:cs="Times New Roman"/>
                <w:sz w:val="18"/>
                <w:szCs w:val="18"/>
              </w:rPr>
              <w:t xml:space="preserve"> </w:t>
            </w:r>
            <w:r w:rsidR="00D17043" w:rsidRPr="00216910">
              <w:rPr>
                <w:rFonts w:ascii="Times New Roman" w:eastAsiaTheme="majorEastAsia" w:hAnsi="Times New Roman" w:cs="Times New Roman"/>
                <w:sz w:val="18"/>
                <w:szCs w:val="18"/>
              </w:rPr>
              <w:t xml:space="preserve"> Strengthened management and technical capacity of the Anti-Corruption Commission of Namibia to comprehensively fulfil its mandate as well as improve its cooperation with other institutions involved in the fight against corruption.</w:t>
            </w:r>
          </w:p>
        </w:tc>
        <w:tc>
          <w:tcPr>
            <w:tcW w:w="742" w:type="pct"/>
            <w:tcBorders>
              <w:bottom w:val="single" w:sz="4" w:space="0" w:color="auto"/>
            </w:tcBorders>
            <w:shd w:val="clear" w:color="auto" w:fill="auto"/>
          </w:tcPr>
          <w:p w:rsidR="00657298" w:rsidRDefault="008854E0"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 xml:space="preserve">1.1.1 Number of staff capacitated across ACC/GRN (technical staff) supporting implementation of NACSAP </w:t>
            </w:r>
            <w:r w:rsidR="00535C5C">
              <w:rPr>
                <w:rFonts w:ascii="Times New Roman" w:hAnsi="Times New Roman" w:cs="Times New Roman"/>
                <w:color w:val="0D0D0D" w:themeColor="text1" w:themeTint="F2"/>
                <w:sz w:val="18"/>
                <w:szCs w:val="18"/>
              </w:rPr>
              <w:t xml:space="preserve">(ACC M&amp;E Plan </w:t>
            </w:r>
            <w:r w:rsidR="004149CE">
              <w:rPr>
                <w:rFonts w:ascii="Times New Roman" w:hAnsi="Times New Roman" w:cs="Times New Roman"/>
                <w:color w:val="0D0D0D" w:themeColor="text1" w:themeTint="F2"/>
                <w:sz w:val="18"/>
                <w:szCs w:val="18"/>
              </w:rPr>
              <w:t>activity</w:t>
            </w:r>
            <w:r w:rsidR="00535C5C">
              <w:rPr>
                <w:rFonts w:ascii="Times New Roman" w:hAnsi="Times New Roman" w:cs="Times New Roman"/>
                <w:color w:val="0D0D0D" w:themeColor="text1" w:themeTint="F2"/>
                <w:sz w:val="18"/>
                <w:szCs w:val="18"/>
              </w:rPr>
              <w:t xml:space="preserve"> 2.3.3., 2.5.2., 2.6.5., 2.6.9., 3.1.3., 4.1.1., 4.1.2., 7.1.2., )</w:t>
            </w:r>
          </w:p>
          <w:p w:rsidR="008854E0" w:rsidRPr="00DA5E86" w:rsidRDefault="008854E0"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1.1.</w:t>
            </w:r>
            <w:r w:rsidR="0044608F">
              <w:rPr>
                <w:rFonts w:ascii="Times New Roman" w:hAnsi="Times New Roman" w:cs="Times New Roman"/>
                <w:color w:val="0D0D0D" w:themeColor="text1" w:themeTint="F2"/>
                <w:sz w:val="18"/>
                <w:szCs w:val="18"/>
              </w:rPr>
              <w:t>2</w:t>
            </w:r>
            <w:r w:rsidRPr="00DA5E86">
              <w:rPr>
                <w:rFonts w:ascii="Times New Roman" w:hAnsi="Times New Roman" w:cs="Times New Roman"/>
                <w:color w:val="0D0D0D" w:themeColor="text1" w:themeTint="F2"/>
                <w:sz w:val="18"/>
                <w:szCs w:val="18"/>
              </w:rPr>
              <w:t xml:space="preserve"> Efficient monitoring and evaluation system</w:t>
            </w:r>
            <w:r w:rsidR="002E759A">
              <w:rPr>
                <w:rFonts w:ascii="Times New Roman" w:hAnsi="Times New Roman" w:cs="Times New Roman"/>
                <w:color w:val="0D0D0D" w:themeColor="text1" w:themeTint="F2"/>
                <w:sz w:val="18"/>
                <w:szCs w:val="18"/>
              </w:rPr>
              <w:t>s</w:t>
            </w:r>
            <w:r w:rsidRPr="00DA5E86">
              <w:rPr>
                <w:rFonts w:ascii="Times New Roman" w:hAnsi="Times New Roman" w:cs="Times New Roman"/>
                <w:color w:val="0D0D0D" w:themeColor="text1" w:themeTint="F2"/>
                <w:sz w:val="18"/>
                <w:szCs w:val="18"/>
              </w:rPr>
              <w:t xml:space="preserve"> in place and operational</w:t>
            </w:r>
          </w:p>
          <w:p w:rsidR="008854E0" w:rsidRPr="00DA5E86" w:rsidRDefault="008854E0"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1.1.</w:t>
            </w:r>
            <w:r w:rsidR="0044608F">
              <w:rPr>
                <w:rFonts w:ascii="Times New Roman" w:hAnsi="Times New Roman" w:cs="Times New Roman"/>
                <w:color w:val="0D0D0D" w:themeColor="text1" w:themeTint="F2"/>
                <w:sz w:val="18"/>
                <w:szCs w:val="18"/>
              </w:rPr>
              <w:t xml:space="preserve">3. </w:t>
            </w:r>
            <w:r w:rsidRPr="00DA5E86">
              <w:rPr>
                <w:rFonts w:ascii="Times New Roman" w:hAnsi="Times New Roman" w:cs="Times New Roman"/>
                <w:color w:val="0D0D0D" w:themeColor="text1" w:themeTint="F2"/>
                <w:sz w:val="18"/>
                <w:szCs w:val="18"/>
              </w:rPr>
              <w:t>Technical assistance to ACC availed through dedicated anti-corruption expertise</w:t>
            </w:r>
          </w:p>
        </w:tc>
        <w:tc>
          <w:tcPr>
            <w:tcW w:w="486" w:type="pct"/>
            <w:tcBorders>
              <w:bottom w:val="single" w:sz="4" w:space="0" w:color="auto"/>
            </w:tcBorders>
          </w:tcPr>
          <w:p w:rsidR="00535C5C" w:rsidRPr="00216910"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1.1.1. </w:t>
            </w:r>
            <w:r w:rsidR="00535C5C" w:rsidRPr="00216910">
              <w:rPr>
                <w:rFonts w:ascii="Times New Roman" w:hAnsi="Times New Roman" w:cs="Times New Roman"/>
                <w:color w:val="0D0D0D" w:themeColor="text1" w:themeTint="F2"/>
                <w:sz w:val="18"/>
                <w:szCs w:val="18"/>
              </w:rPr>
              <w:t>78</w:t>
            </w:r>
            <w:r w:rsidR="000F1A99" w:rsidRPr="00216910">
              <w:rPr>
                <w:rFonts w:ascii="Times New Roman" w:hAnsi="Times New Roman" w:cs="Times New Roman"/>
                <w:color w:val="0D0D0D" w:themeColor="text1" w:themeTint="F2"/>
                <w:sz w:val="18"/>
                <w:szCs w:val="18"/>
              </w:rPr>
              <w:t xml:space="preserve"> (Year1)</w:t>
            </w:r>
          </w:p>
          <w:p w:rsidR="000F1A99" w:rsidRPr="00216910" w:rsidRDefault="000F1A99"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Pr="00216910" w:rsidRDefault="000F1A99"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Pr="00216910" w:rsidRDefault="000F1A99"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Pr="00216910" w:rsidRDefault="00657298"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1.1.2 </w:t>
            </w:r>
            <w:r w:rsidR="008854E0" w:rsidRPr="00120868">
              <w:rPr>
                <w:rFonts w:ascii="Times New Roman" w:hAnsi="Times New Roman" w:cs="Times New Roman"/>
                <w:color w:val="0D0D0D" w:themeColor="text1" w:themeTint="F2"/>
                <w:sz w:val="18"/>
                <w:szCs w:val="18"/>
              </w:rPr>
              <w:t xml:space="preserve"> </w:t>
            </w:r>
            <w:r w:rsidR="00535C5C" w:rsidRPr="00216910">
              <w:rPr>
                <w:rFonts w:ascii="Times New Roman" w:hAnsi="Times New Roman" w:cs="Times New Roman"/>
                <w:color w:val="0D0D0D" w:themeColor="text1" w:themeTint="F2"/>
                <w:sz w:val="18"/>
                <w:szCs w:val="18"/>
              </w:rPr>
              <w:t>1</w:t>
            </w:r>
            <w:r w:rsidR="000F1A99" w:rsidRPr="00216910">
              <w:rPr>
                <w:rFonts w:ascii="Times New Roman" w:hAnsi="Times New Roman" w:cs="Times New Roman"/>
                <w:color w:val="0D0D0D" w:themeColor="text1" w:themeTint="F2"/>
                <w:sz w:val="18"/>
                <w:szCs w:val="18"/>
              </w:rPr>
              <w:t xml:space="preserve"> (Year 1)</w:t>
            </w:r>
          </w:p>
          <w:p w:rsidR="000F1A99" w:rsidRPr="00120868" w:rsidRDefault="000F1A99" w:rsidP="000F1A99">
            <w:pPr>
              <w:spacing w:after="100" w:afterAutospacing="1" w:line="240" w:lineRule="auto"/>
              <w:jc w:val="both"/>
              <w:rPr>
                <w:rFonts w:ascii="Times New Roman" w:hAnsi="Times New Roman" w:cs="Times New Roman"/>
                <w:color w:val="0D0D0D" w:themeColor="text1" w:themeTint="F2"/>
                <w:sz w:val="18"/>
                <w:szCs w:val="18"/>
              </w:rPr>
            </w:pPr>
          </w:p>
          <w:p w:rsidR="000F1A99" w:rsidRPr="00120868" w:rsidRDefault="00041F37"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1.1.3</w:t>
            </w:r>
            <w:r w:rsidR="002E759A" w:rsidRPr="00120868">
              <w:rPr>
                <w:rFonts w:ascii="Times New Roman" w:hAnsi="Times New Roman" w:cs="Times New Roman"/>
                <w:color w:val="0D0D0D" w:themeColor="text1" w:themeTint="F2"/>
                <w:sz w:val="18"/>
                <w:szCs w:val="18"/>
              </w:rPr>
              <w:t xml:space="preserve">. </w:t>
            </w:r>
            <w:r w:rsidR="002E759A" w:rsidRPr="00216910">
              <w:rPr>
                <w:rFonts w:ascii="Times New Roman" w:hAnsi="Times New Roman" w:cs="Times New Roman"/>
                <w:color w:val="0D0D0D" w:themeColor="text1" w:themeTint="F2"/>
                <w:sz w:val="18"/>
                <w:szCs w:val="18"/>
              </w:rPr>
              <w:t>5</w:t>
            </w:r>
            <w:r w:rsidR="000F1A99" w:rsidRPr="00216910">
              <w:rPr>
                <w:rFonts w:ascii="Times New Roman" w:hAnsi="Times New Roman" w:cs="Times New Roman"/>
                <w:color w:val="0D0D0D" w:themeColor="text1" w:themeTint="F2"/>
                <w:sz w:val="18"/>
                <w:szCs w:val="18"/>
              </w:rPr>
              <w:t xml:space="preserve"> (year 1)</w:t>
            </w:r>
          </w:p>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p>
        </w:tc>
        <w:tc>
          <w:tcPr>
            <w:tcW w:w="500" w:type="pct"/>
            <w:tcBorders>
              <w:bottom w:val="single" w:sz="4" w:space="0" w:color="auto"/>
            </w:tcBorders>
          </w:tcPr>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1.1.1 </w:t>
            </w:r>
            <w:r w:rsidR="00657298" w:rsidRPr="00120868">
              <w:rPr>
                <w:rFonts w:ascii="Times New Roman" w:hAnsi="Times New Roman" w:cs="Times New Roman"/>
                <w:color w:val="0D0D0D" w:themeColor="text1" w:themeTint="F2"/>
                <w:sz w:val="18"/>
                <w:szCs w:val="18"/>
              </w:rPr>
              <w:t>TBD</w:t>
            </w:r>
            <w:r w:rsidR="000F1A99" w:rsidRPr="00120868">
              <w:rPr>
                <w:rFonts w:ascii="Times New Roman" w:hAnsi="Times New Roman" w:cs="Times New Roman"/>
                <w:color w:val="0D0D0D" w:themeColor="text1" w:themeTint="F2"/>
                <w:sz w:val="18"/>
                <w:szCs w:val="18"/>
              </w:rPr>
              <w:t xml:space="preserve"> (Year 4)</w:t>
            </w:r>
          </w:p>
          <w:p w:rsidR="00041F37" w:rsidRPr="00120868" w:rsidRDefault="00041F37" w:rsidP="008854E0">
            <w:pPr>
              <w:spacing w:after="100" w:afterAutospacing="1" w:line="240" w:lineRule="auto"/>
              <w:jc w:val="both"/>
              <w:rPr>
                <w:rFonts w:ascii="Times New Roman" w:hAnsi="Times New Roman" w:cs="Times New Roman"/>
                <w:color w:val="0D0D0D" w:themeColor="text1" w:themeTint="F2"/>
                <w:sz w:val="18"/>
                <w:szCs w:val="18"/>
              </w:rPr>
            </w:pPr>
          </w:p>
          <w:p w:rsidR="00535C5C" w:rsidRPr="00120868" w:rsidRDefault="00535C5C" w:rsidP="008854E0">
            <w:pPr>
              <w:spacing w:after="100" w:afterAutospacing="1" w:line="240" w:lineRule="auto"/>
              <w:jc w:val="both"/>
              <w:rPr>
                <w:rFonts w:ascii="Times New Roman" w:hAnsi="Times New Roman" w:cs="Times New Roman"/>
                <w:color w:val="0D0D0D" w:themeColor="text1" w:themeTint="F2"/>
                <w:sz w:val="18"/>
                <w:szCs w:val="18"/>
              </w:rPr>
            </w:pPr>
          </w:p>
          <w:p w:rsidR="008854E0" w:rsidRPr="00120868" w:rsidRDefault="00041F37"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w:t>
            </w:r>
            <w:r w:rsidR="008854E0" w:rsidRPr="00120868">
              <w:rPr>
                <w:rFonts w:ascii="Times New Roman" w:hAnsi="Times New Roman" w:cs="Times New Roman"/>
                <w:color w:val="0D0D0D" w:themeColor="text1" w:themeTint="F2"/>
                <w:sz w:val="18"/>
                <w:szCs w:val="18"/>
              </w:rPr>
              <w:t>.1.2.</w:t>
            </w:r>
            <w:r w:rsidR="000F1A99" w:rsidRPr="00120868">
              <w:rPr>
                <w:rFonts w:ascii="Times New Roman" w:hAnsi="Times New Roman" w:cs="Times New Roman"/>
                <w:color w:val="0D0D0D" w:themeColor="text1" w:themeTint="F2"/>
                <w:sz w:val="18"/>
                <w:szCs w:val="18"/>
              </w:rPr>
              <w:t xml:space="preserve"> TBD (Year 4)</w:t>
            </w:r>
            <w:r w:rsidR="003F6F1C" w:rsidRPr="00120868">
              <w:rPr>
                <w:rFonts w:ascii="Times New Roman" w:hAnsi="Times New Roman" w:cs="Times New Roman"/>
                <w:color w:val="0D0D0D" w:themeColor="text1" w:themeTint="F2"/>
                <w:sz w:val="18"/>
                <w:szCs w:val="18"/>
              </w:rPr>
              <w:t xml:space="preserve"> </w:t>
            </w:r>
          </w:p>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p>
          <w:p w:rsidR="008854E0" w:rsidRPr="00120868" w:rsidRDefault="008854E0" w:rsidP="00640E43">
            <w:pPr>
              <w:spacing w:after="100" w:afterAutospacing="1" w:line="48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1.1.3</w:t>
            </w:r>
            <w:r w:rsidR="002E759A" w:rsidRPr="00120868">
              <w:rPr>
                <w:rFonts w:ascii="Times New Roman" w:hAnsi="Times New Roman" w:cs="Times New Roman"/>
                <w:color w:val="0D0D0D" w:themeColor="text1" w:themeTint="F2"/>
                <w:sz w:val="18"/>
                <w:szCs w:val="18"/>
              </w:rPr>
              <w:t xml:space="preserve">. </w:t>
            </w:r>
            <w:r w:rsidR="002E759A" w:rsidRPr="00216910">
              <w:rPr>
                <w:rFonts w:ascii="Times New Roman" w:hAnsi="Times New Roman" w:cs="Times New Roman"/>
                <w:color w:val="0D0D0D" w:themeColor="text1" w:themeTint="F2"/>
                <w:sz w:val="18"/>
                <w:szCs w:val="18"/>
              </w:rPr>
              <w:t>10</w:t>
            </w:r>
            <w:r w:rsidR="000F1A99" w:rsidRPr="00216910">
              <w:rPr>
                <w:rFonts w:ascii="Times New Roman" w:hAnsi="Times New Roman" w:cs="Times New Roman"/>
                <w:color w:val="0D0D0D" w:themeColor="text1" w:themeTint="F2"/>
                <w:sz w:val="18"/>
                <w:szCs w:val="18"/>
              </w:rPr>
              <w:t xml:space="preserve"> (Year 3)</w:t>
            </w:r>
          </w:p>
        </w:tc>
        <w:tc>
          <w:tcPr>
            <w:tcW w:w="1045" w:type="pct"/>
            <w:tcBorders>
              <w:bottom w:val="single" w:sz="4" w:space="0" w:color="auto"/>
            </w:tcBorders>
            <w:shd w:val="clear" w:color="auto" w:fill="auto"/>
          </w:tcPr>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1.1.1  EU/UNDP intervention monitoring and reporting system; annual and final reports from the implementing organisation</w:t>
            </w:r>
          </w:p>
          <w:p w:rsidR="00E7232A" w:rsidRPr="00120868" w:rsidRDefault="00E7232A" w:rsidP="008854E0">
            <w:pPr>
              <w:spacing w:after="100" w:afterAutospacing="1" w:line="240" w:lineRule="auto"/>
              <w:jc w:val="both"/>
              <w:rPr>
                <w:rFonts w:ascii="Times New Roman" w:hAnsi="Times New Roman" w:cs="Times New Roman"/>
                <w:color w:val="0D0D0D" w:themeColor="text1" w:themeTint="F2"/>
                <w:sz w:val="18"/>
                <w:szCs w:val="18"/>
              </w:rPr>
            </w:pPr>
          </w:p>
          <w:p w:rsidR="00E7232A" w:rsidRPr="00120868" w:rsidRDefault="00E7232A" w:rsidP="008854E0">
            <w:pPr>
              <w:spacing w:after="100" w:afterAutospacing="1" w:line="240" w:lineRule="auto"/>
              <w:jc w:val="both"/>
              <w:rPr>
                <w:rFonts w:ascii="Times New Roman" w:hAnsi="Times New Roman" w:cs="Times New Roman"/>
                <w:color w:val="0D0D0D" w:themeColor="text1" w:themeTint="F2"/>
                <w:sz w:val="18"/>
                <w:szCs w:val="18"/>
              </w:rPr>
            </w:pPr>
          </w:p>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1.1.2 Official government data, gazettes, EU /UNDP intervention and reporting systems/mechanism.</w:t>
            </w:r>
          </w:p>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1.1.3. Baseline assessment, end of project assessmen</w:t>
            </w:r>
            <w:r w:rsidR="00DF266F" w:rsidRPr="00120868">
              <w:rPr>
                <w:rFonts w:ascii="Times New Roman" w:hAnsi="Times New Roman" w:cs="Times New Roman"/>
                <w:color w:val="0D0D0D" w:themeColor="text1" w:themeTint="F2"/>
                <w:sz w:val="18"/>
                <w:szCs w:val="18"/>
              </w:rPr>
              <w:t>t (Survey: Pre &amp; Post action)</w:t>
            </w:r>
          </w:p>
        </w:tc>
        <w:tc>
          <w:tcPr>
            <w:tcW w:w="1001" w:type="pct"/>
            <w:shd w:val="clear" w:color="auto" w:fill="auto"/>
          </w:tcPr>
          <w:p w:rsidR="008854E0" w:rsidRDefault="008854E0"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 xml:space="preserve">Capacity development must be ensured and strengthened at </w:t>
            </w:r>
            <w:r w:rsidR="00153369">
              <w:rPr>
                <w:rFonts w:ascii="Times New Roman" w:hAnsi="Times New Roman" w:cs="Times New Roman"/>
                <w:color w:val="0D0D0D" w:themeColor="text1" w:themeTint="F2"/>
                <w:sz w:val="18"/>
                <w:szCs w:val="18"/>
              </w:rPr>
              <w:t xml:space="preserve">individual </w:t>
            </w:r>
            <w:r w:rsidRPr="00DA5E86">
              <w:rPr>
                <w:rFonts w:ascii="Times New Roman" w:hAnsi="Times New Roman" w:cs="Times New Roman"/>
                <w:color w:val="0D0D0D" w:themeColor="text1" w:themeTint="F2"/>
                <w:sz w:val="18"/>
                <w:szCs w:val="18"/>
              </w:rPr>
              <w:t xml:space="preserve">and institutional level, due to the risk of staff turnover. </w:t>
            </w:r>
          </w:p>
          <w:p w:rsidR="00EA4404" w:rsidRDefault="00EA4404"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EA4404">
              <w:rPr>
                <w:rFonts w:ascii="Times New Roman" w:hAnsi="Times New Roman" w:cs="Times New Roman"/>
                <w:color w:val="0D0D0D" w:themeColor="text1" w:themeTint="F2"/>
                <w:sz w:val="18"/>
                <w:szCs w:val="18"/>
              </w:rPr>
              <w:t xml:space="preserve">ACC has access to adequate resources, including funding, personnel, and technology, to support the improvement of its management and technical capabilities. </w:t>
            </w:r>
          </w:p>
          <w:p w:rsidR="00474609" w:rsidRPr="00DA5E86" w:rsidRDefault="00EA4404" w:rsidP="005E55D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EA4404">
              <w:rPr>
                <w:rFonts w:ascii="Times New Roman" w:hAnsi="Times New Roman" w:cs="Times New Roman"/>
                <w:color w:val="0D0D0D" w:themeColor="text1" w:themeTint="F2"/>
                <w:sz w:val="18"/>
                <w:szCs w:val="18"/>
              </w:rPr>
              <w:t>ACC operates in</w:t>
            </w:r>
            <w:r w:rsidR="007814E0">
              <w:rPr>
                <w:rFonts w:ascii="Times New Roman" w:hAnsi="Times New Roman" w:cs="Times New Roman"/>
                <w:color w:val="0D0D0D" w:themeColor="text1" w:themeTint="F2"/>
                <w:sz w:val="18"/>
                <w:szCs w:val="18"/>
              </w:rPr>
              <w:t xml:space="preserve"> a</w:t>
            </w:r>
            <w:r w:rsidR="005E55D0">
              <w:rPr>
                <w:rFonts w:ascii="Times New Roman" w:hAnsi="Times New Roman" w:cs="Times New Roman"/>
                <w:color w:val="0D0D0D" w:themeColor="text1" w:themeTint="F2"/>
                <w:sz w:val="18"/>
                <w:szCs w:val="18"/>
              </w:rPr>
              <w:t xml:space="preserve">n </w:t>
            </w:r>
            <w:r w:rsidR="007814E0">
              <w:rPr>
                <w:rFonts w:ascii="Times New Roman" w:hAnsi="Times New Roman" w:cs="Times New Roman"/>
                <w:color w:val="0D0D0D" w:themeColor="text1" w:themeTint="F2"/>
                <w:sz w:val="18"/>
                <w:szCs w:val="18"/>
              </w:rPr>
              <w:t xml:space="preserve"> </w:t>
            </w:r>
            <w:r w:rsidRPr="00EA4404">
              <w:rPr>
                <w:rFonts w:ascii="Times New Roman" w:hAnsi="Times New Roman" w:cs="Times New Roman"/>
                <w:color w:val="0D0D0D" w:themeColor="text1" w:themeTint="F2"/>
                <w:sz w:val="18"/>
                <w:szCs w:val="18"/>
              </w:rPr>
              <w:t>environment that supports its efforts to combat corruption, with the necessary legal and regulatory frameworks in place and the cooperation of relevant stakeholders</w:t>
            </w:r>
            <w:r w:rsidR="005E55D0">
              <w:rPr>
                <w:rFonts w:ascii="Times New Roman" w:hAnsi="Times New Roman" w:cs="Times New Roman"/>
                <w:color w:val="0D0D0D" w:themeColor="text1" w:themeTint="F2"/>
                <w:sz w:val="18"/>
                <w:szCs w:val="18"/>
              </w:rPr>
              <w:t>.</w:t>
            </w:r>
          </w:p>
        </w:tc>
      </w:tr>
      <w:tr w:rsidR="00EB04AB" w:rsidRPr="00DA5E86" w:rsidTr="00E7232A">
        <w:trPr>
          <w:trHeight w:val="2074"/>
          <w:tblHeader/>
        </w:trPr>
        <w:tc>
          <w:tcPr>
            <w:tcW w:w="488" w:type="pct"/>
            <w:tcBorders>
              <w:bottom w:val="single" w:sz="4" w:space="0" w:color="auto"/>
            </w:tcBorders>
            <w:shd w:val="clear" w:color="auto" w:fill="D9D9D9" w:themeFill="background1" w:themeFillShade="D9"/>
          </w:tcPr>
          <w:p w:rsidR="0044608F" w:rsidRPr="00DA5E86" w:rsidRDefault="0044608F" w:rsidP="0044608F">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lastRenderedPageBreak/>
              <w:t xml:space="preserve">Output </w:t>
            </w:r>
            <w:r w:rsidR="008E6C1B">
              <w:rPr>
                <w:rFonts w:ascii="Times New Roman" w:hAnsi="Times New Roman" w:cs="Times New Roman"/>
                <w:b/>
                <w:color w:val="0D0D0D" w:themeColor="text1" w:themeTint="F2"/>
                <w:sz w:val="18"/>
                <w:szCs w:val="18"/>
              </w:rPr>
              <w:t>1.</w:t>
            </w:r>
            <w:r w:rsidRPr="00DA5E86">
              <w:rPr>
                <w:rFonts w:ascii="Times New Roman" w:hAnsi="Times New Roman" w:cs="Times New Roman"/>
                <w:b/>
                <w:color w:val="0D0D0D" w:themeColor="text1" w:themeTint="F2"/>
                <w:sz w:val="18"/>
                <w:szCs w:val="18"/>
              </w:rPr>
              <w:t>2</w:t>
            </w:r>
            <w:r w:rsidR="008E6C1B">
              <w:rPr>
                <w:rFonts w:ascii="Times New Roman" w:hAnsi="Times New Roman" w:cs="Times New Roman"/>
                <w:b/>
                <w:color w:val="0D0D0D" w:themeColor="text1" w:themeTint="F2"/>
                <w:sz w:val="18"/>
                <w:szCs w:val="18"/>
              </w:rPr>
              <w:t>.</w:t>
            </w:r>
            <w:r w:rsidRPr="00DA5E86">
              <w:rPr>
                <w:rFonts w:ascii="Times New Roman" w:hAnsi="Times New Roman" w:cs="Times New Roman"/>
                <w:b/>
                <w:color w:val="0D0D0D" w:themeColor="text1" w:themeTint="F2"/>
                <w:sz w:val="18"/>
                <w:szCs w:val="18"/>
              </w:rPr>
              <w:t xml:space="preserve"> </w:t>
            </w:r>
          </w:p>
          <w:p w:rsidR="0044608F" w:rsidRPr="00DA5E86" w:rsidRDefault="0044608F" w:rsidP="008854E0">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p>
        </w:tc>
        <w:tc>
          <w:tcPr>
            <w:tcW w:w="738" w:type="pct"/>
            <w:tcBorders>
              <w:bottom w:val="single" w:sz="4" w:space="0" w:color="auto"/>
            </w:tcBorders>
            <w:shd w:val="clear" w:color="auto" w:fill="auto"/>
          </w:tcPr>
          <w:p w:rsidR="0044608F" w:rsidRPr="0044608F" w:rsidRDefault="0044608F" w:rsidP="00B83C1F">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1.2. </w:t>
            </w:r>
            <w:r w:rsidRPr="0044608F">
              <w:rPr>
                <w:rFonts w:ascii="Times New Roman" w:hAnsi="Times New Roman" w:cs="Times New Roman"/>
                <w:color w:val="0D0D0D" w:themeColor="text1" w:themeTint="F2"/>
                <w:sz w:val="18"/>
                <w:szCs w:val="18"/>
              </w:rPr>
              <w:t xml:space="preserve">The ACC has successfully strengthened its cooperation with relevant institutions engaged in anti-corruption efforts by </w:t>
            </w:r>
            <w:r w:rsidR="00050EE5">
              <w:rPr>
                <w:rFonts w:ascii="Times New Roman" w:hAnsi="Times New Roman" w:cs="Times New Roman"/>
                <w:color w:val="0D0D0D" w:themeColor="text1" w:themeTint="F2"/>
                <w:sz w:val="18"/>
                <w:szCs w:val="18"/>
              </w:rPr>
              <w:t>2028</w:t>
            </w:r>
            <w:r w:rsidRPr="0044608F">
              <w:rPr>
                <w:rFonts w:ascii="Times New Roman" w:hAnsi="Times New Roman" w:cs="Times New Roman"/>
                <w:color w:val="0D0D0D" w:themeColor="text1" w:themeTint="F2"/>
                <w:sz w:val="18"/>
                <w:szCs w:val="18"/>
              </w:rPr>
              <w:t>, resulting in a more coordinated and effective approach to combating corruption and promoting transparency and accountability.</w:t>
            </w:r>
          </w:p>
        </w:tc>
        <w:tc>
          <w:tcPr>
            <w:tcW w:w="742" w:type="pct"/>
            <w:tcBorders>
              <w:bottom w:val="single" w:sz="4" w:space="0" w:color="auto"/>
            </w:tcBorders>
            <w:shd w:val="clear" w:color="auto" w:fill="auto"/>
          </w:tcPr>
          <w:p w:rsidR="00EB04AB" w:rsidRPr="00120868" w:rsidRDefault="0044608F" w:rsidP="00EB04AB">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1.2.</w:t>
            </w:r>
            <w:r w:rsidR="00ED74D6" w:rsidRPr="00120868">
              <w:rPr>
                <w:rFonts w:ascii="Times New Roman" w:hAnsi="Times New Roman" w:cs="Times New Roman"/>
                <w:color w:val="0D0D0D" w:themeColor="text1" w:themeTint="F2"/>
                <w:sz w:val="18"/>
                <w:szCs w:val="18"/>
              </w:rPr>
              <w:t>1.</w:t>
            </w:r>
            <w:r w:rsidR="00EB04AB" w:rsidRPr="00120868">
              <w:rPr>
                <w:rFonts w:ascii="Times New Roman" w:hAnsi="Times New Roman" w:cs="Times New Roman"/>
                <w:color w:val="0D0D0D" w:themeColor="text1" w:themeTint="F2"/>
                <w:sz w:val="18"/>
                <w:szCs w:val="18"/>
              </w:rPr>
              <w:t>Number of agreements/commitments for effective partnership signed between the ACC and relevant institutions engaged in anti-corruption efforts.</w:t>
            </w:r>
          </w:p>
          <w:p w:rsidR="0044608F" w:rsidRPr="00120868" w:rsidRDefault="00D22093"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w:t>
            </w:r>
            <w:r w:rsidR="00ED74D6" w:rsidRPr="00120868">
              <w:rPr>
                <w:rFonts w:ascii="Times New Roman" w:hAnsi="Times New Roman" w:cs="Times New Roman"/>
                <w:color w:val="0D0D0D" w:themeColor="text1" w:themeTint="F2"/>
                <w:sz w:val="18"/>
                <w:szCs w:val="18"/>
              </w:rPr>
              <w:t>2.2.</w:t>
            </w:r>
            <w:r w:rsidR="00EB04AB" w:rsidRPr="00120868">
              <w:rPr>
                <w:rFonts w:ascii="Times New Roman" w:hAnsi="Times New Roman" w:cs="Times New Roman"/>
                <w:color w:val="0D0D0D" w:themeColor="text1" w:themeTint="F2"/>
                <w:sz w:val="18"/>
                <w:szCs w:val="18"/>
              </w:rPr>
              <w:t xml:space="preserve">Percentage increase in joint anti-corruption initiatives or operations between the ACC and relevant institutions from 2024 to </w:t>
            </w:r>
            <w:r w:rsidR="00050EE5">
              <w:rPr>
                <w:rFonts w:ascii="Times New Roman" w:hAnsi="Times New Roman" w:cs="Times New Roman"/>
                <w:color w:val="0D0D0D" w:themeColor="text1" w:themeTint="F2"/>
                <w:sz w:val="18"/>
                <w:szCs w:val="18"/>
              </w:rPr>
              <w:t>2028</w:t>
            </w:r>
            <w:r w:rsidR="00EB04AB" w:rsidRPr="00120868">
              <w:rPr>
                <w:rFonts w:ascii="Times New Roman" w:hAnsi="Times New Roman" w:cs="Times New Roman"/>
                <w:color w:val="0D0D0D" w:themeColor="text1" w:themeTint="F2"/>
                <w:sz w:val="18"/>
                <w:szCs w:val="18"/>
              </w:rPr>
              <w:t>.</w:t>
            </w:r>
          </w:p>
        </w:tc>
        <w:tc>
          <w:tcPr>
            <w:tcW w:w="486" w:type="pct"/>
            <w:tcBorders>
              <w:bottom w:val="single" w:sz="4" w:space="0" w:color="auto"/>
            </w:tcBorders>
          </w:tcPr>
          <w:p w:rsidR="000F1A99" w:rsidRPr="00120868" w:rsidRDefault="00966FD0"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1.2.1.</w:t>
            </w:r>
            <w:r w:rsidRPr="00216910">
              <w:rPr>
                <w:rFonts w:ascii="Times New Roman" w:hAnsi="Times New Roman" w:cs="Times New Roman"/>
                <w:color w:val="0D0D0D" w:themeColor="text1" w:themeTint="F2"/>
                <w:sz w:val="18"/>
                <w:szCs w:val="18"/>
              </w:rPr>
              <w:t xml:space="preserve"> </w:t>
            </w:r>
            <w:r w:rsidR="00247A36" w:rsidRPr="00216910">
              <w:rPr>
                <w:rFonts w:ascii="Times New Roman" w:hAnsi="Times New Roman" w:cs="Times New Roman"/>
                <w:color w:val="0D0D0D" w:themeColor="text1" w:themeTint="F2"/>
                <w:sz w:val="18"/>
                <w:szCs w:val="18"/>
              </w:rPr>
              <w:t>45</w:t>
            </w:r>
            <w:r w:rsidR="000F1A99" w:rsidRPr="00216910">
              <w:rPr>
                <w:rFonts w:ascii="Times New Roman" w:hAnsi="Times New Roman" w:cs="Times New Roman"/>
                <w:color w:val="0D0D0D" w:themeColor="text1" w:themeTint="F2"/>
                <w:sz w:val="18"/>
                <w:szCs w:val="18"/>
              </w:rPr>
              <w:t xml:space="preserve"> (Year 1)</w:t>
            </w:r>
          </w:p>
          <w:p w:rsidR="00AD39AD" w:rsidRPr="00120868" w:rsidRDefault="00AD39AD" w:rsidP="008854E0">
            <w:pPr>
              <w:spacing w:after="100" w:afterAutospacing="1" w:line="240" w:lineRule="auto"/>
              <w:jc w:val="both"/>
              <w:rPr>
                <w:rFonts w:ascii="Times New Roman" w:hAnsi="Times New Roman" w:cs="Times New Roman"/>
                <w:color w:val="0D0D0D" w:themeColor="text1" w:themeTint="F2"/>
                <w:sz w:val="18"/>
                <w:szCs w:val="18"/>
              </w:rPr>
            </w:pPr>
          </w:p>
          <w:p w:rsidR="00AD39AD" w:rsidRPr="00120868" w:rsidRDefault="00AD39AD"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Pr="00120868" w:rsidRDefault="00AD39AD"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1.2.2. </w:t>
            </w:r>
            <w:r w:rsidRPr="00216910">
              <w:rPr>
                <w:rFonts w:ascii="Times New Roman" w:hAnsi="Times New Roman" w:cs="Times New Roman"/>
                <w:color w:val="0D0D0D" w:themeColor="text1" w:themeTint="F2"/>
                <w:sz w:val="18"/>
                <w:szCs w:val="18"/>
              </w:rPr>
              <w:t>0</w:t>
            </w:r>
            <w:r w:rsidR="00865244" w:rsidRPr="00216910">
              <w:rPr>
                <w:rFonts w:ascii="Times New Roman" w:hAnsi="Times New Roman" w:cs="Times New Roman"/>
                <w:color w:val="0D0D0D" w:themeColor="text1" w:themeTint="F2"/>
                <w:sz w:val="18"/>
                <w:szCs w:val="18"/>
              </w:rPr>
              <w:t>%</w:t>
            </w:r>
            <w:r w:rsidR="000F1A99" w:rsidRPr="00216910">
              <w:rPr>
                <w:rFonts w:ascii="Times New Roman" w:hAnsi="Times New Roman" w:cs="Times New Roman"/>
                <w:color w:val="0D0D0D" w:themeColor="text1" w:themeTint="F2"/>
                <w:sz w:val="18"/>
                <w:szCs w:val="18"/>
              </w:rPr>
              <w:t xml:space="preserve"> (Year 1)</w:t>
            </w:r>
          </w:p>
          <w:p w:rsidR="00AD39AD" w:rsidRPr="00120868" w:rsidRDefault="00AD39AD" w:rsidP="008854E0">
            <w:pPr>
              <w:spacing w:after="100" w:afterAutospacing="1" w:line="240" w:lineRule="auto"/>
              <w:jc w:val="both"/>
              <w:rPr>
                <w:rFonts w:ascii="Times New Roman" w:hAnsi="Times New Roman" w:cs="Times New Roman"/>
                <w:color w:val="0D0D0D" w:themeColor="text1" w:themeTint="F2"/>
                <w:sz w:val="18"/>
                <w:szCs w:val="18"/>
              </w:rPr>
            </w:pPr>
          </w:p>
        </w:tc>
        <w:tc>
          <w:tcPr>
            <w:tcW w:w="500" w:type="pct"/>
            <w:tcBorders>
              <w:bottom w:val="single" w:sz="4" w:space="0" w:color="auto"/>
            </w:tcBorders>
          </w:tcPr>
          <w:p w:rsidR="0044608F" w:rsidRDefault="00153369"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1.2.1.</w:t>
            </w:r>
            <w:r w:rsidR="00247A36">
              <w:rPr>
                <w:rFonts w:ascii="Times New Roman" w:hAnsi="Times New Roman" w:cs="Times New Roman"/>
                <w:color w:val="0D0D0D" w:themeColor="text1" w:themeTint="F2"/>
                <w:sz w:val="18"/>
                <w:szCs w:val="18"/>
              </w:rPr>
              <w:t xml:space="preserve"> 55</w:t>
            </w:r>
            <w:r w:rsidR="000F1A99">
              <w:rPr>
                <w:rFonts w:ascii="Times New Roman" w:hAnsi="Times New Roman" w:cs="Times New Roman"/>
                <w:color w:val="0D0D0D" w:themeColor="text1" w:themeTint="F2"/>
                <w:sz w:val="18"/>
                <w:szCs w:val="18"/>
              </w:rPr>
              <w:t xml:space="preserve"> (Year 3)</w:t>
            </w:r>
          </w:p>
          <w:p w:rsidR="00153369" w:rsidRDefault="00153369" w:rsidP="008854E0">
            <w:pPr>
              <w:spacing w:after="100" w:afterAutospacing="1" w:line="240" w:lineRule="auto"/>
              <w:jc w:val="both"/>
              <w:rPr>
                <w:rFonts w:ascii="Times New Roman" w:hAnsi="Times New Roman" w:cs="Times New Roman"/>
                <w:color w:val="0D0D0D" w:themeColor="text1" w:themeTint="F2"/>
                <w:sz w:val="18"/>
                <w:szCs w:val="18"/>
              </w:rPr>
            </w:pPr>
          </w:p>
          <w:p w:rsidR="00153369" w:rsidRDefault="00153369" w:rsidP="008854E0">
            <w:pPr>
              <w:spacing w:after="100" w:afterAutospacing="1" w:line="240" w:lineRule="auto"/>
              <w:jc w:val="both"/>
              <w:rPr>
                <w:rFonts w:ascii="Times New Roman" w:hAnsi="Times New Roman" w:cs="Times New Roman"/>
                <w:color w:val="0D0D0D" w:themeColor="text1" w:themeTint="F2"/>
                <w:sz w:val="18"/>
                <w:szCs w:val="18"/>
              </w:rPr>
            </w:pPr>
          </w:p>
          <w:p w:rsidR="00153369" w:rsidRPr="00DA5E86" w:rsidRDefault="00153369"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1.2.2.</w:t>
            </w:r>
            <w:r w:rsidR="00865244">
              <w:rPr>
                <w:rFonts w:ascii="Times New Roman" w:hAnsi="Times New Roman" w:cs="Times New Roman"/>
                <w:color w:val="0D0D0D" w:themeColor="text1" w:themeTint="F2"/>
                <w:sz w:val="18"/>
                <w:szCs w:val="18"/>
              </w:rPr>
              <w:t xml:space="preserve"> 30%</w:t>
            </w:r>
            <w:r w:rsidR="000F1A99">
              <w:rPr>
                <w:rFonts w:ascii="Times New Roman" w:hAnsi="Times New Roman" w:cs="Times New Roman"/>
                <w:color w:val="0D0D0D" w:themeColor="text1" w:themeTint="F2"/>
                <w:sz w:val="18"/>
                <w:szCs w:val="18"/>
              </w:rPr>
              <w:t xml:space="preserve"> (Year 4)</w:t>
            </w:r>
          </w:p>
        </w:tc>
        <w:tc>
          <w:tcPr>
            <w:tcW w:w="1045" w:type="pct"/>
            <w:tcBorders>
              <w:bottom w:val="single" w:sz="4" w:space="0" w:color="auto"/>
            </w:tcBorders>
            <w:shd w:val="clear" w:color="auto" w:fill="auto"/>
          </w:tcPr>
          <w:p w:rsidR="0044608F" w:rsidRPr="00DA5E86" w:rsidRDefault="0044608F" w:rsidP="008854E0">
            <w:pPr>
              <w:spacing w:after="100" w:afterAutospacing="1" w:line="240" w:lineRule="auto"/>
              <w:jc w:val="both"/>
              <w:rPr>
                <w:rFonts w:ascii="Times New Roman" w:hAnsi="Times New Roman" w:cs="Times New Roman"/>
                <w:color w:val="0D0D0D" w:themeColor="text1" w:themeTint="F2"/>
                <w:sz w:val="18"/>
                <w:szCs w:val="18"/>
              </w:rPr>
            </w:pPr>
          </w:p>
        </w:tc>
        <w:tc>
          <w:tcPr>
            <w:tcW w:w="1001" w:type="pct"/>
            <w:shd w:val="clear" w:color="auto" w:fill="auto"/>
          </w:tcPr>
          <w:p w:rsidR="0044608F" w:rsidRDefault="00390FE3"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390FE3">
              <w:rPr>
                <w:rFonts w:ascii="Times New Roman" w:hAnsi="Times New Roman" w:cs="Times New Roman"/>
                <w:color w:val="0D0D0D" w:themeColor="text1" w:themeTint="F2"/>
                <w:sz w:val="18"/>
                <w:szCs w:val="18"/>
              </w:rPr>
              <w:t>Relevant institutions engaged in anti-corruption efforts have the capacity and willingness to collaborate with the ACC to strengthen their cooperation and achieve a more coordinated and effective approach to combating corruption and promoting transparency and accountability</w:t>
            </w:r>
            <w:r>
              <w:rPr>
                <w:rFonts w:ascii="Times New Roman" w:hAnsi="Times New Roman" w:cs="Times New Roman"/>
                <w:color w:val="0D0D0D" w:themeColor="text1" w:themeTint="F2"/>
                <w:sz w:val="18"/>
                <w:szCs w:val="18"/>
              </w:rPr>
              <w:t>.</w:t>
            </w:r>
          </w:p>
          <w:p w:rsidR="00390FE3" w:rsidRPr="00DA5E86" w:rsidRDefault="00390FE3"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p>
        </w:tc>
      </w:tr>
      <w:tr w:rsidR="00EB04AB" w:rsidRPr="00DA5E86" w:rsidTr="00E7232A">
        <w:trPr>
          <w:trHeight w:val="416"/>
          <w:tblHeader/>
        </w:trPr>
        <w:tc>
          <w:tcPr>
            <w:tcW w:w="488" w:type="pct"/>
            <w:tcBorders>
              <w:bottom w:val="single" w:sz="4" w:space="0" w:color="auto"/>
            </w:tcBorders>
            <w:shd w:val="clear" w:color="auto" w:fill="D9D9D9" w:themeFill="background1" w:themeFillShade="D9"/>
          </w:tcPr>
          <w:p w:rsidR="008E6C1B" w:rsidRPr="00DA5E86" w:rsidRDefault="008E6C1B" w:rsidP="0044608F">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r>
              <w:rPr>
                <w:rFonts w:ascii="Times New Roman" w:hAnsi="Times New Roman" w:cs="Times New Roman"/>
                <w:b/>
                <w:color w:val="0D0D0D" w:themeColor="text1" w:themeTint="F2"/>
                <w:sz w:val="18"/>
                <w:szCs w:val="18"/>
              </w:rPr>
              <w:t>Output 1.3.</w:t>
            </w:r>
          </w:p>
        </w:tc>
        <w:tc>
          <w:tcPr>
            <w:tcW w:w="738" w:type="pct"/>
            <w:tcBorders>
              <w:bottom w:val="single" w:sz="4" w:space="0" w:color="auto"/>
            </w:tcBorders>
            <w:shd w:val="clear" w:color="auto" w:fill="auto"/>
          </w:tcPr>
          <w:p w:rsidR="008E6C1B" w:rsidRDefault="008E6C1B" w:rsidP="00B83C1F">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8E6C1B">
              <w:rPr>
                <w:rFonts w:ascii="Times New Roman" w:hAnsi="Times New Roman" w:cs="Times New Roman"/>
                <w:color w:val="0D0D0D" w:themeColor="text1" w:themeTint="F2"/>
                <w:sz w:val="18"/>
                <w:szCs w:val="18"/>
              </w:rPr>
              <w:t xml:space="preserve">1.3. </w:t>
            </w:r>
            <w:r w:rsidR="002200A0">
              <w:t xml:space="preserve"> </w:t>
            </w:r>
            <w:r w:rsidR="002200A0" w:rsidRPr="002200A0">
              <w:rPr>
                <w:rFonts w:ascii="Times New Roman" w:hAnsi="Times New Roman" w:cs="Times New Roman"/>
                <w:color w:val="0D0D0D" w:themeColor="text1" w:themeTint="F2"/>
                <w:sz w:val="18"/>
                <w:szCs w:val="18"/>
              </w:rPr>
              <w:t xml:space="preserve">By </w:t>
            </w:r>
            <w:r w:rsidR="00050EE5">
              <w:rPr>
                <w:rFonts w:ascii="Times New Roman" w:hAnsi="Times New Roman" w:cs="Times New Roman"/>
                <w:color w:val="0D0D0D" w:themeColor="text1" w:themeTint="F2"/>
                <w:sz w:val="18"/>
                <w:szCs w:val="18"/>
              </w:rPr>
              <w:t>2028</w:t>
            </w:r>
            <w:r w:rsidR="002200A0" w:rsidRPr="002200A0">
              <w:rPr>
                <w:rFonts w:ascii="Times New Roman" w:hAnsi="Times New Roman" w:cs="Times New Roman"/>
                <w:color w:val="0D0D0D" w:themeColor="text1" w:themeTint="F2"/>
                <w:sz w:val="18"/>
                <w:szCs w:val="18"/>
              </w:rPr>
              <w:t xml:space="preserve">, oversight bodies such as parliament, Office of the Prosecutor General and supreme audit authorities </w:t>
            </w:r>
            <w:r w:rsidR="00B7628C">
              <w:rPr>
                <w:rFonts w:ascii="Times New Roman" w:hAnsi="Times New Roman" w:cs="Times New Roman"/>
                <w:color w:val="0D0D0D" w:themeColor="text1" w:themeTint="F2"/>
                <w:sz w:val="18"/>
                <w:szCs w:val="18"/>
              </w:rPr>
              <w:t xml:space="preserve">and </w:t>
            </w:r>
            <w:r w:rsidR="002200A0" w:rsidRPr="002200A0">
              <w:rPr>
                <w:rFonts w:ascii="Times New Roman" w:hAnsi="Times New Roman" w:cs="Times New Roman"/>
                <w:color w:val="0D0D0D" w:themeColor="text1" w:themeTint="F2"/>
                <w:sz w:val="18"/>
                <w:szCs w:val="18"/>
              </w:rPr>
              <w:t xml:space="preserve">relevant </w:t>
            </w:r>
            <w:r w:rsidR="00B7628C" w:rsidRPr="002200A0">
              <w:rPr>
                <w:rFonts w:ascii="Times New Roman" w:hAnsi="Times New Roman" w:cs="Times New Roman"/>
                <w:color w:val="0D0D0D" w:themeColor="text1" w:themeTint="F2"/>
                <w:sz w:val="18"/>
                <w:szCs w:val="18"/>
              </w:rPr>
              <w:t>institutions have</w:t>
            </w:r>
            <w:r w:rsidR="002200A0" w:rsidRPr="002200A0">
              <w:rPr>
                <w:rFonts w:ascii="Times New Roman" w:hAnsi="Times New Roman" w:cs="Times New Roman"/>
                <w:color w:val="0D0D0D" w:themeColor="text1" w:themeTint="F2"/>
                <w:sz w:val="18"/>
                <w:szCs w:val="18"/>
              </w:rPr>
              <w:t xml:space="preserve"> demonstrated enhanced capacity through improved training programs, </w:t>
            </w:r>
            <w:r w:rsidR="002200A0">
              <w:rPr>
                <w:rFonts w:ascii="Times New Roman" w:hAnsi="Times New Roman" w:cs="Times New Roman"/>
                <w:color w:val="0D0D0D" w:themeColor="text1" w:themeTint="F2"/>
                <w:sz w:val="18"/>
                <w:szCs w:val="18"/>
              </w:rPr>
              <w:t>improved</w:t>
            </w:r>
            <w:r w:rsidR="002200A0" w:rsidRPr="002200A0">
              <w:rPr>
                <w:rFonts w:ascii="Times New Roman" w:hAnsi="Times New Roman" w:cs="Times New Roman"/>
                <w:color w:val="0D0D0D" w:themeColor="text1" w:themeTint="F2"/>
                <w:sz w:val="18"/>
                <w:szCs w:val="18"/>
              </w:rPr>
              <w:t xml:space="preserve"> </w:t>
            </w:r>
            <w:r w:rsidR="00865244">
              <w:rPr>
                <w:rFonts w:ascii="Times New Roman" w:hAnsi="Times New Roman" w:cs="Times New Roman"/>
                <w:color w:val="0D0D0D" w:themeColor="text1" w:themeTint="F2"/>
                <w:sz w:val="18"/>
                <w:szCs w:val="18"/>
              </w:rPr>
              <w:t xml:space="preserve">advocacy for </w:t>
            </w:r>
            <w:r w:rsidR="002200A0" w:rsidRPr="002200A0">
              <w:rPr>
                <w:rFonts w:ascii="Times New Roman" w:hAnsi="Times New Roman" w:cs="Times New Roman"/>
                <w:color w:val="0D0D0D" w:themeColor="text1" w:themeTint="F2"/>
                <w:sz w:val="18"/>
                <w:szCs w:val="18"/>
              </w:rPr>
              <w:t>resource</w:t>
            </w:r>
            <w:r w:rsidR="002200A0">
              <w:rPr>
                <w:rFonts w:ascii="Times New Roman" w:hAnsi="Times New Roman" w:cs="Times New Roman"/>
                <w:color w:val="0D0D0D" w:themeColor="text1" w:themeTint="F2"/>
                <w:sz w:val="18"/>
                <w:szCs w:val="18"/>
              </w:rPr>
              <w:t xml:space="preserve"> allocation</w:t>
            </w:r>
            <w:r w:rsidR="002200A0" w:rsidRPr="002200A0">
              <w:rPr>
                <w:rFonts w:ascii="Times New Roman" w:hAnsi="Times New Roman" w:cs="Times New Roman"/>
                <w:color w:val="0D0D0D" w:themeColor="text1" w:themeTint="F2"/>
                <w:sz w:val="18"/>
                <w:szCs w:val="18"/>
              </w:rPr>
              <w:t xml:space="preserve">s, and strengthened collaboration, leading to more effective monitoring, evaluation, and oversight of government activities and expenditures.  </w:t>
            </w:r>
          </w:p>
        </w:tc>
        <w:tc>
          <w:tcPr>
            <w:tcW w:w="742" w:type="pct"/>
            <w:tcBorders>
              <w:bottom w:val="single" w:sz="4" w:space="0" w:color="auto"/>
            </w:tcBorders>
            <w:shd w:val="clear" w:color="auto" w:fill="auto"/>
          </w:tcPr>
          <w:p w:rsidR="00B2111B" w:rsidRPr="00120868" w:rsidRDefault="00B2111B" w:rsidP="00B2111B">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1.</w:t>
            </w:r>
            <w:r w:rsidR="00ED74D6" w:rsidRPr="00120868">
              <w:rPr>
                <w:rFonts w:ascii="Times New Roman" w:hAnsi="Times New Roman" w:cs="Times New Roman"/>
                <w:color w:val="0D0D0D" w:themeColor="text1" w:themeTint="F2"/>
                <w:sz w:val="18"/>
                <w:szCs w:val="18"/>
              </w:rPr>
              <w:t>3.1</w:t>
            </w:r>
            <w:r w:rsidRPr="00120868">
              <w:rPr>
                <w:rFonts w:ascii="Times New Roman" w:hAnsi="Times New Roman" w:cs="Times New Roman"/>
                <w:color w:val="0D0D0D" w:themeColor="text1" w:themeTint="F2"/>
                <w:sz w:val="18"/>
                <w:szCs w:val="18"/>
              </w:rPr>
              <w:t>.</w:t>
            </w:r>
            <w:r w:rsidR="00ED74D6" w:rsidRPr="00120868">
              <w:rPr>
                <w:rFonts w:ascii="Times New Roman" w:hAnsi="Times New Roman" w:cs="Times New Roman"/>
                <w:color w:val="0D0D0D" w:themeColor="text1" w:themeTint="F2"/>
                <w:sz w:val="18"/>
                <w:szCs w:val="18"/>
              </w:rPr>
              <w:t xml:space="preserve"> </w:t>
            </w:r>
            <w:r w:rsidRPr="00120868">
              <w:rPr>
                <w:rFonts w:ascii="Times New Roman" w:hAnsi="Times New Roman" w:cs="Times New Roman"/>
                <w:color w:val="0D0D0D" w:themeColor="text1" w:themeTint="F2"/>
                <w:sz w:val="18"/>
                <w:szCs w:val="18"/>
              </w:rPr>
              <w:t xml:space="preserve">Number of training </w:t>
            </w:r>
            <w:r w:rsidR="006C7762" w:rsidRPr="00120868">
              <w:rPr>
                <w:rFonts w:ascii="Times New Roman" w:hAnsi="Times New Roman" w:cs="Times New Roman"/>
                <w:color w:val="0D0D0D" w:themeColor="text1" w:themeTint="F2"/>
                <w:sz w:val="18"/>
                <w:szCs w:val="18"/>
              </w:rPr>
              <w:t>capacity building interventions developed and</w:t>
            </w:r>
            <w:r w:rsidRPr="00120868">
              <w:rPr>
                <w:rFonts w:ascii="Times New Roman" w:hAnsi="Times New Roman" w:cs="Times New Roman"/>
                <w:color w:val="0D0D0D" w:themeColor="text1" w:themeTint="F2"/>
                <w:sz w:val="18"/>
                <w:szCs w:val="18"/>
              </w:rPr>
              <w:t xml:space="preserve"> conducted for oversight bodies from 2024 to </w:t>
            </w:r>
            <w:r w:rsidR="00050EE5">
              <w:rPr>
                <w:rFonts w:ascii="Times New Roman" w:hAnsi="Times New Roman" w:cs="Times New Roman"/>
                <w:color w:val="0D0D0D" w:themeColor="text1" w:themeTint="F2"/>
                <w:sz w:val="18"/>
                <w:szCs w:val="18"/>
              </w:rPr>
              <w:t>2028</w:t>
            </w:r>
            <w:r w:rsidRPr="00120868">
              <w:rPr>
                <w:rFonts w:ascii="Times New Roman" w:hAnsi="Times New Roman" w:cs="Times New Roman"/>
                <w:color w:val="0D0D0D" w:themeColor="text1" w:themeTint="F2"/>
                <w:sz w:val="18"/>
                <w:szCs w:val="18"/>
              </w:rPr>
              <w:t>, and the percentage of oversight body staff who have participated in these programs.</w:t>
            </w:r>
          </w:p>
          <w:p w:rsidR="008E6C1B" w:rsidRPr="00120868" w:rsidRDefault="00ED74D6" w:rsidP="00B2111B">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1.3.2 </w:t>
            </w:r>
            <w:r w:rsidR="00865244" w:rsidRPr="00120868">
              <w:t xml:space="preserve"> </w:t>
            </w:r>
            <w:r w:rsidR="00C1677C" w:rsidRPr="00120868">
              <w:rPr>
                <w:rFonts w:ascii="Times New Roman" w:hAnsi="Times New Roman" w:cs="Times New Roman"/>
                <w:color w:val="0D0D0D" w:themeColor="text1" w:themeTint="F2"/>
                <w:sz w:val="18"/>
                <w:szCs w:val="18"/>
              </w:rPr>
              <w:t xml:space="preserve">Number of </w:t>
            </w:r>
            <w:r w:rsidR="00865244" w:rsidRPr="00120868">
              <w:rPr>
                <w:rFonts w:ascii="Times New Roman" w:hAnsi="Times New Roman" w:cs="Times New Roman"/>
                <w:color w:val="0D0D0D" w:themeColor="text1" w:themeTint="F2"/>
                <w:sz w:val="18"/>
                <w:szCs w:val="18"/>
              </w:rPr>
              <w:t>audited/reviewed government activities and expenditures (2024-</w:t>
            </w:r>
            <w:r w:rsidR="00050EE5">
              <w:rPr>
                <w:rFonts w:ascii="Times New Roman" w:hAnsi="Times New Roman" w:cs="Times New Roman"/>
                <w:color w:val="0D0D0D" w:themeColor="text1" w:themeTint="F2"/>
                <w:sz w:val="18"/>
                <w:szCs w:val="18"/>
              </w:rPr>
              <w:t>2028</w:t>
            </w:r>
            <w:r w:rsidR="00865244" w:rsidRPr="00120868">
              <w:rPr>
                <w:rFonts w:ascii="Times New Roman" w:hAnsi="Times New Roman" w:cs="Times New Roman"/>
                <w:color w:val="0D0D0D" w:themeColor="text1" w:themeTint="F2"/>
                <w:sz w:val="18"/>
                <w:szCs w:val="18"/>
              </w:rPr>
              <w:t>) and implementation rate of corrective actions/recommendations</w:t>
            </w:r>
          </w:p>
        </w:tc>
        <w:tc>
          <w:tcPr>
            <w:tcW w:w="486" w:type="pct"/>
            <w:tcBorders>
              <w:bottom w:val="single" w:sz="4" w:space="0" w:color="auto"/>
            </w:tcBorders>
          </w:tcPr>
          <w:p w:rsidR="000F1A99" w:rsidRPr="00120868" w:rsidRDefault="00AD39AD"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1.3.1. </w:t>
            </w:r>
            <w:r w:rsidR="003F6F1C" w:rsidRPr="00120868">
              <w:rPr>
                <w:rFonts w:ascii="Times New Roman" w:hAnsi="Times New Roman" w:cs="Times New Roman"/>
                <w:color w:val="0D0D0D" w:themeColor="text1" w:themeTint="F2"/>
                <w:sz w:val="18"/>
                <w:szCs w:val="18"/>
              </w:rPr>
              <w:t>0</w:t>
            </w:r>
            <w:r w:rsidR="000F1A99" w:rsidRPr="00120868">
              <w:rPr>
                <w:rFonts w:ascii="Times New Roman" w:hAnsi="Times New Roman" w:cs="Times New Roman"/>
                <w:color w:val="0D0D0D" w:themeColor="text1" w:themeTint="F2"/>
                <w:sz w:val="18"/>
                <w:szCs w:val="18"/>
              </w:rPr>
              <w:t xml:space="preserve"> </w:t>
            </w:r>
            <w:r w:rsidR="000F1A99" w:rsidRPr="00216910">
              <w:rPr>
                <w:rFonts w:ascii="Times New Roman" w:hAnsi="Times New Roman" w:cs="Times New Roman"/>
                <w:color w:val="0D0D0D" w:themeColor="text1" w:themeTint="F2"/>
                <w:sz w:val="18"/>
                <w:szCs w:val="18"/>
              </w:rPr>
              <w:t>(Year 1)</w:t>
            </w:r>
          </w:p>
          <w:p w:rsidR="008E6C1B" w:rsidRPr="00120868" w:rsidRDefault="008E6C1B" w:rsidP="008854E0">
            <w:pPr>
              <w:spacing w:after="100" w:afterAutospacing="1" w:line="240" w:lineRule="auto"/>
              <w:jc w:val="both"/>
              <w:rPr>
                <w:rFonts w:ascii="Times New Roman" w:hAnsi="Times New Roman" w:cs="Times New Roman"/>
                <w:color w:val="0D0D0D" w:themeColor="text1" w:themeTint="F2"/>
                <w:sz w:val="18"/>
                <w:szCs w:val="18"/>
              </w:rPr>
            </w:pPr>
          </w:p>
          <w:p w:rsidR="003F6F1C" w:rsidRPr="00120868" w:rsidRDefault="003F6F1C" w:rsidP="008854E0">
            <w:pPr>
              <w:spacing w:after="100" w:afterAutospacing="1" w:line="240" w:lineRule="auto"/>
              <w:jc w:val="both"/>
              <w:rPr>
                <w:rFonts w:ascii="Times New Roman" w:hAnsi="Times New Roman" w:cs="Times New Roman"/>
                <w:color w:val="0D0D0D" w:themeColor="text1" w:themeTint="F2"/>
                <w:sz w:val="18"/>
                <w:szCs w:val="18"/>
              </w:rPr>
            </w:pPr>
          </w:p>
          <w:p w:rsidR="003F6F1C" w:rsidRPr="00120868" w:rsidRDefault="003F6F1C"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Pr="00120868" w:rsidRDefault="003F6F1C"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 xml:space="preserve">1.3.2. </w:t>
            </w:r>
            <w:r w:rsidR="00C1677C" w:rsidRPr="00120868">
              <w:rPr>
                <w:rFonts w:ascii="Times New Roman" w:hAnsi="Times New Roman" w:cs="Times New Roman"/>
                <w:color w:val="0D0D0D" w:themeColor="text1" w:themeTint="F2"/>
                <w:sz w:val="18"/>
                <w:szCs w:val="18"/>
              </w:rPr>
              <w:t>403</w:t>
            </w:r>
            <w:r w:rsidR="000F1A99" w:rsidRPr="00120868">
              <w:rPr>
                <w:rFonts w:ascii="Times New Roman" w:hAnsi="Times New Roman" w:cs="Times New Roman"/>
                <w:color w:val="0D0D0D" w:themeColor="text1" w:themeTint="F2"/>
                <w:sz w:val="18"/>
                <w:szCs w:val="18"/>
              </w:rPr>
              <w:t xml:space="preserve"> </w:t>
            </w:r>
            <w:r w:rsidR="000F1A99" w:rsidRPr="00216910">
              <w:rPr>
                <w:rFonts w:ascii="Times New Roman" w:hAnsi="Times New Roman" w:cs="Times New Roman"/>
                <w:color w:val="0D0D0D" w:themeColor="text1" w:themeTint="F2"/>
                <w:sz w:val="18"/>
                <w:szCs w:val="18"/>
              </w:rPr>
              <w:t>(Year 1)</w:t>
            </w:r>
          </w:p>
          <w:p w:rsidR="003F6F1C" w:rsidRPr="00120868" w:rsidRDefault="003F6F1C" w:rsidP="008854E0">
            <w:pPr>
              <w:spacing w:after="100" w:afterAutospacing="1" w:line="240" w:lineRule="auto"/>
              <w:jc w:val="both"/>
              <w:rPr>
                <w:rFonts w:ascii="Times New Roman" w:hAnsi="Times New Roman" w:cs="Times New Roman"/>
                <w:color w:val="0D0D0D" w:themeColor="text1" w:themeTint="F2"/>
                <w:sz w:val="18"/>
                <w:szCs w:val="18"/>
              </w:rPr>
            </w:pPr>
          </w:p>
        </w:tc>
        <w:tc>
          <w:tcPr>
            <w:tcW w:w="500" w:type="pct"/>
            <w:tcBorders>
              <w:bottom w:val="single" w:sz="4" w:space="0" w:color="auto"/>
            </w:tcBorders>
          </w:tcPr>
          <w:p w:rsidR="008E6C1B" w:rsidRDefault="00153369"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1.3.1.</w:t>
            </w:r>
            <w:r w:rsidR="00865244">
              <w:rPr>
                <w:rFonts w:ascii="Times New Roman" w:hAnsi="Times New Roman" w:cs="Times New Roman"/>
                <w:color w:val="0D0D0D" w:themeColor="text1" w:themeTint="F2"/>
                <w:sz w:val="18"/>
                <w:szCs w:val="18"/>
              </w:rPr>
              <w:t xml:space="preserve"> 5</w:t>
            </w:r>
            <w:r w:rsidR="000F1A99">
              <w:rPr>
                <w:rFonts w:ascii="Times New Roman" w:hAnsi="Times New Roman" w:cs="Times New Roman"/>
                <w:color w:val="0D0D0D" w:themeColor="text1" w:themeTint="F2"/>
                <w:sz w:val="18"/>
                <w:szCs w:val="18"/>
              </w:rPr>
              <w:t xml:space="preserve"> (Year 4)</w:t>
            </w:r>
          </w:p>
          <w:p w:rsidR="00153369" w:rsidRDefault="00153369" w:rsidP="008854E0">
            <w:pPr>
              <w:spacing w:after="100" w:afterAutospacing="1" w:line="240" w:lineRule="auto"/>
              <w:jc w:val="both"/>
              <w:rPr>
                <w:rFonts w:ascii="Times New Roman" w:hAnsi="Times New Roman" w:cs="Times New Roman"/>
                <w:color w:val="0D0D0D" w:themeColor="text1" w:themeTint="F2"/>
                <w:sz w:val="18"/>
                <w:szCs w:val="18"/>
              </w:rPr>
            </w:pPr>
          </w:p>
          <w:p w:rsidR="00153369" w:rsidRDefault="00153369" w:rsidP="008854E0">
            <w:pPr>
              <w:spacing w:after="100" w:afterAutospacing="1" w:line="240" w:lineRule="auto"/>
              <w:jc w:val="both"/>
              <w:rPr>
                <w:rFonts w:ascii="Times New Roman" w:hAnsi="Times New Roman" w:cs="Times New Roman"/>
                <w:color w:val="0D0D0D" w:themeColor="text1" w:themeTint="F2"/>
                <w:sz w:val="18"/>
                <w:szCs w:val="18"/>
              </w:rPr>
            </w:pPr>
          </w:p>
          <w:p w:rsidR="00153369" w:rsidRDefault="00153369" w:rsidP="008854E0">
            <w:pPr>
              <w:spacing w:after="100" w:afterAutospacing="1" w:line="240" w:lineRule="auto"/>
              <w:jc w:val="both"/>
              <w:rPr>
                <w:rFonts w:ascii="Times New Roman" w:hAnsi="Times New Roman" w:cs="Times New Roman"/>
                <w:color w:val="0D0D0D" w:themeColor="text1" w:themeTint="F2"/>
                <w:sz w:val="18"/>
                <w:szCs w:val="18"/>
              </w:rPr>
            </w:pPr>
          </w:p>
          <w:p w:rsidR="00153369" w:rsidRPr="00DA5E86" w:rsidRDefault="00153369"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1.3.2.</w:t>
            </w:r>
            <w:r w:rsidR="00C1677C">
              <w:rPr>
                <w:rFonts w:ascii="Times New Roman" w:hAnsi="Times New Roman" w:cs="Times New Roman"/>
                <w:color w:val="0D0D0D" w:themeColor="text1" w:themeTint="F2"/>
                <w:sz w:val="18"/>
                <w:szCs w:val="18"/>
              </w:rPr>
              <w:t xml:space="preserve"> 450</w:t>
            </w:r>
            <w:r w:rsidR="000F1A99">
              <w:rPr>
                <w:rFonts w:ascii="Times New Roman" w:hAnsi="Times New Roman" w:cs="Times New Roman"/>
                <w:color w:val="0D0D0D" w:themeColor="text1" w:themeTint="F2"/>
                <w:sz w:val="18"/>
                <w:szCs w:val="18"/>
              </w:rPr>
              <w:t xml:space="preserve"> (Year 4)</w:t>
            </w:r>
          </w:p>
        </w:tc>
        <w:tc>
          <w:tcPr>
            <w:tcW w:w="1045" w:type="pct"/>
            <w:tcBorders>
              <w:bottom w:val="single" w:sz="4" w:space="0" w:color="auto"/>
            </w:tcBorders>
            <w:shd w:val="clear" w:color="auto" w:fill="auto"/>
          </w:tcPr>
          <w:p w:rsidR="008E6C1B" w:rsidRPr="00DA5E86" w:rsidRDefault="008E6C1B" w:rsidP="008854E0">
            <w:pPr>
              <w:spacing w:after="100" w:afterAutospacing="1" w:line="240" w:lineRule="auto"/>
              <w:jc w:val="both"/>
              <w:rPr>
                <w:rFonts w:ascii="Times New Roman" w:hAnsi="Times New Roman" w:cs="Times New Roman"/>
                <w:color w:val="0D0D0D" w:themeColor="text1" w:themeTint="F2"/>
                <w:sz w:val="18"/>
                <w:szCs w:val="18"/>
              </w:rPr>
            </w:pPr>
          </w:p>
        </w:tc>
        <w:tc>
          <w:tcPr>
            <w:tcW w:w="1001" w:type="pct"/>
            <w:shd w:val="clear" w:color="auto" w:fill="auto"/>
          </w:tcPr>
          <w:p w:rsidR="008E6C1B" w:rsidRDefault="00F71EAE"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P</w:t>
            </w:r>
            <w:r w:rsidRPr="00F71EAE">
              <w:rPr>
                <w:rFonts w:ascii="Times New Roman" w:hAnsi="Times New Roman" w:cs="Times New Roman"/>
                <w:color w:val="0D0D0D" w:themeColor="text1" w:themeTint="F2"/>
                <w:sz w:val="18"/>
                <w:szCs w:val="18"/>
              </w:rPr>
              <w:t xml:space="preserve">olitical will and commitment to improve </w:t>
            </w:r>
            <w:r w:rsidR="000A200F">
              <w:rPr>
                <w:rFonts w:ascii="Times New Roman" w:hAnsi="Times New Roman" w:cs="Times New Roman"/>
                <w:color w:val="0D0D0D" w:themeColor="text1" w:themeTint="F2"/>
                <w:sz w:val="18"/>
                <w:szCs w:val="18"/>
              </w:rPr>
              <w:t xml:space="preserve">institutional </w:t>
            </w:r>
            <w:r w:rsidRPr="00F71EAE">
              <w:rPr>
                <w:rFonts w:ascii="Times New Roman" w:hAnsi="Times New Roman" w:cs="Times New Roman"/>
                <w:color w:val="0D0D0D" w:themeColor="text1" w:themeTint="F2"/>
                <w:sz w:val="18"/>
                <w:szCs w:val="18"/>
              </w:rPr>
              <w:t xml:space="preserve"> capacity and effectiveness in oversight and accountability</w:t>
            </w:r>
            <w:r w:rsidR="000A200F">
              <w:rPr>
                <w:rFonts w:ascii="Times New Roman" w:hAnsi="Times New Roman" w:cs="Times New Roman"/>
                <w:color w:val="0D0D0D" w:themeColor="text1" w:themeTint="F2"/>
                <w:sz w:val="18"/>
                <w:szCs w:val="18"/>
              </w:rPr>
              <w:t>.</w:t>
            </w:r>
          </w:p>
          <w:p w:rsidR="000A200F" w:rsidRDefault="000A200F"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0A200F">
              <w:rPr>
                <w:rFonts w:ascii="Times New Roman" w:hAnsi="Times New Roman" w:cs="Times New Roman"/>
                <w:color w:val="0D0D0D" w:themeColor="text1" w:themeTint="F2"/>
                <w:sz w:val="18"/>
                <w:szCs w:val="18"/>
              </w:rPr>
              <w:t>Oversight bodies have access to adequate resources, including financial, human, and technological resources, to implement improved training programs and strengthen their collaboration</w:t>
            </w:r>
            <w:r>
              <w:rPr>
                <w:rFonts w:ascii="Times New Roman" w:hAnsi="Times New Roman" w:cs="Times New Roman"/>
                <w:color w:val="0D0D0D" w:themeColor="text1" w:themeTint="F2"/>
                <w:sz w:val="18"/>
                <w:szCs w:val="18"/>
              </w:rPr>
              <w:t>.</w:t>
            </w:r>
          </w:p>
          <w:p w:rsidR="000A200F" w:rsidRDefault="00642DA2"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642DA2">
              <w:rPr>
                <w:rFonts w:ascii="Times New Roman" w:hAnsi="Times New Roman" w:cs="Times New Roman"/>
                <w:color w:val="0D0D0D" w:themeColor="text1" w:themeTint="F2"/>
                <w:sz w:val="18"/>
                <w:szCs w:val="18"/>
              </w:rPr>
              <w:t>There is a culture of accountability and transparency in government institutions, and they are receptive to oversight and accountability mechanisms.</w:t>
            </w:r>
          </w:p>
          <w:p w:rsidR="000A200F" w:rsidRPr="00DA5E86" w:rsidRDefault="00642DA2"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642DA2">
              <w:rPr>
                <w:rFonts w:ascii="Times New Roman" w:hAnsi="Times New Roman" w:cs="Times New Roman"/>
                <w:color w:val="0D0D0D" w:themeColor="text1" w:themeTint="F2"/>
                <w:sz w:val="18"/>
                <w:szCs w:val="18"/>
              </w:rPr>
              <w:t>There is a mechanism for measuring and evaluating the effectiveness of oversight bodies, and there is a culture of learning and continuous improvement.</w:t>
            </w:r>
          </w:p>
        </w:tc>
      </w:tr>
      <w:tr w:rsidR="00EB04AB" w:rsidRPr="00DA5E86" w:rsidTr="00E7232A">
        <w:trPr>
          <w:trHeight w:val="496"/>
          <w:tblHeader/>
        </w:trPr>
        <w:tc>
          <w:tcPr>
            <w:tcW w:w="488" w:type="pct"/>
            <w:tcBorders>
              <w:bottom w:val="single" w:sz="4" w:space="0" w:color="auto"/>
            </w:tcBorders>
            <w:shd w:val="clear" w:color="auto" w:fill="D9D9D9" w:themeFill="background1" w:themeFillShade="D9"/>
          </w:tcPr>
          <w:p w:rsidR="008854E0" w:rsidRPr="00DA5E86" w:rsidRDefault="008854E0" w:rsidP="008854E0">
            <w:pPr>
              <w:tabs>
                <w:tab w:val="left" w:pos="12"/>
              </w:tabs>
              <w:spacing w:after="100" w:afterAutospacing="1" w:line="240" w:lineRule="auto"/>
              <w:ind w:left="12"/>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t xml:space="preserve">Outcome 2 </w:t>
            </w:r>
          </w:p>
        </w:tc>
        <w:tc>
          <w:tcPr>
            <w:tcW w:w="738" w:type="pct"/>
            <w:tcBorders>
              <w:bottom w:val="single" w:sz="4" w:space="0" w:color="auto"/>
            </w:tcBorders>
            <w:shd w:val="clear" w:color="auto" w:fill="auto"/>
          </w:tcPr>
          <w:p w:rsidR="008854E0" w:rsidRPr="00DA5E86" w:rsidRDefault="009464C1" w:rsidP="00E7232A">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9464C1">
              <w:rPr>
                <w:rFonts w:ascii="Times New Roman" w:hAnsi="Times New Roman" w:cs="Times New Roman"/>
                <w:color w:val="0D0D0D" w:themeColor="text1" w:themeTint="F2"/>
                <w:sz w:val="18"/>
                <w:szCs w:val="18"/>
              </w:rPr>
              <w:t xml:space="preserve">By </w:t>
            </w:r>
            <w:r w:rsidR="00050EE5">
              <w:rPr>
                <w:rFonts w:ascii="Times New Roman" w:hAnsi="Times New Roman" w:cs="Times New Roman"/>
                <w:color w:val="0D0D0D" w:themeColor="text1" w:themeTint="F2"/>
                <w:sz w:val="18"/>
                <w:szCs w:val="18"/>
              </w:rPr>
              <w:t>2028</w:t>
            </w:r>
            <w:r w:rsidRPr="009464C1">
              <w:rPr>
                <w:rFonts w:ascii="Times New Roman" w:hAnsi="Times New Roman" w:cs="Times New Roman"/>
                <w:color w:val="0D0D0D" w:themeColor="text1" w:themeTint="F2"/>
                <w:sz w:val="18"/>
                <w:szCs w:val="18"/>
              </w:rPr>
              <w:t>, the ACC has successfully implemented/executed the National Anti-Corruption Strategy and Action Plan.</w:t>
            </w:r>
          </w:p>
        </w:tc>
        <w:tc>
          <w:tcPr>
            <w:tcW w:w="742" w:type="pct"/>
            <w:tcBorders>
              <w:bottom w:val="single" w:sz="4" w:space="0" w:color="auto"/>
            </w:tcBorders>
            <w:shd w:val="clear" w:color="auto" w:fill="auto"/>
          </w:tcPr>
          <w:p w:rsidR="008854E0" w:rsidRPr="00DA5E86" w:rsidRDefault="008854E0" w:rsidP="00E7232A">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2.1</w:t>
            </w:r>
            <w:r w:rsidR="008E6C1B">
              <w:rPr>
                <w:rFonts w:ascii="Times New Roman" w:hAnsi="Times New Roman" w:cs="Times New Roman"/>
                <w:color w:val="0D0D0D" w:themeColor="text1" w:themeTint="F2"/>
                <w:sz w:val="18"/>
                <w:szCs w:val="18"/>
              </w:rPr>
              <w:t>.1.</w:t>
            </w:r>
            <w:r w:rsidRPr="00DA5E86">
              <w:rPr>
                <w:rFonts w:ascii="Times New Roman" w:hAnsi="Times New Roman" w:cs="Times New Roman"/>
                <w:color w:val="0D0D0D" w:themeColor="text1" w:themeTint="F2"/>
                <w:sz w:val="18"/>
                <w:szCs w:val="18"/>
              </w:rPr>
              <w:t xml:space="preserve"> </w:t>
            </w:r>
            <w:r w:rsidRPr="00DA5E86">
              <w:rPr>
                <w:rFonts w:ascii="Times New Roman" w:hAnsi="Times New Roman" w:cs="Times New Roman"/>
                <w:sz w:val="20"/>
                <w:szCs w:val="20"/>
              </w:rPr>
              <w:t xml:space="preserve"> </w:t>
            </w:r>
            <w:r w:rsidR="003F6BB4" w:rsidRPr="003F6BB4">
              <w:rPr>
                <w:rFonts w:ascii="Times New Roman" w:hAnsi="Times New Roman" w:cs="Times New Roman"/>
                <w:color w:val="0D0D0D" w:themeColor="text1" w:themeTint="F2"/>
                <w:sz w:val="18"/>
                <w:szCs w:val="18"/>
              </w:rPr>
              <w:t xml:space="preserve">Percentage of the National Anti-Corruption Strategy and Action Plan's objectives and activities that have been implemented and achieved by </w:t>
            </w:r>
            <w:r w:rsidR="00050EE5">
              <w:rPr>
                <w:rFonts w:ascii="Times New Roman" w:hAnsi="Times New Roman" w:cs="Times New Roman"/>
                <w:color w:val="0D0D0D" w:themeColor="text1" w:themeTint="F2"/>
                <w:sz w:val="18"/>
                <w:szCs w:val="18"/>
              </w:rPr>
              <w:t>2028</w:t>
            </w:r>
            <w:r w:rsidR="003F6BB4" w:rsidRPr="003F6BB4">
              <w:rPr>
                <w:rFonts w:ascii="Times New Roman" w:hAnsi="Times New Roman" w:cs="Times New Roman"/>
                <w:color w:val="0D0D0D" w:themeColor="text1" w:themeTint="F2"/>
                <w:sz w:val="18"/>
                <w:szCs w:val="18"/>
              </w:rPr>
              <w:t>, as measured through regular monitoring and evaluation of progress reports.</w:t>
            </w:r>
          </w:p>
        </w:tc>
        <w:tc>
          <w:tcPr>
            <w:tcW w:w="486" w:type="pct"/>
            <w:tcBorders>
              <w:bottom w:val="single" w:sz="4" w:space="0" w:color="auto"/>
            </w:tcBorders>
          </w:tcPr>
          <w:p w:rsidR="000F1A99" w:rsidRPr="00120868" w:rsidRDefault="008854E0"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2.1.</w:t>
            </w:r>
            <w:r w:rsidR="00F86FC8" w:rsidRPr="00120868">
              <w:rPr>
                <w:rFonts w:ascii="Times New Roman" w:hAnsi="Times New Roman" w:cs="Times New Roman"/>
                <w:color w:val="0D0D0D" w:themeColor="text1" w:themeTint="F2"/>
                <w:sz w:val="18"/>
                <w:szCs w:val="18"/>
              </w:rPr>
              <w:t>1.</w:t>
            </w:r>
            <w:r w:rsidRPr="00216910">
              <w:rPr>
                <w:rFonts w:ascii="Times New Roman" w:hAnsi="Times New Roman" w:cs="Times New Roman"/>
                <w:color w:val="0D0D0D" w:themeColor="text1" w:themeTint="F2"/>
                <w:sz w:val="18"/>
                <w:szCs w:val="18"/>
              </w:rPr>
              <w:t xml:space="preserve"> 0</w:t>
            </w:r>
            <w:r w:rsidRPr="00120868">
              <w:rPr>
                <w:rFonts w:ascii="Times New Roman" w:hAnsi="Times New Roman" w:cs="Times New Roman"/>
                <w:color w:val="0D0D0D" w:themeColor="text1" w:themeTint="F2"/>
                <w:sz w:val="18"/>
                <w:szCs w:val="18"/>
              </w:rPr>
              <w:t xml:space="preserve"> </w:t>
            </w:r>
            <w:r w:rsidR="00C1677C" w:rsidRPr="00120868">
              <w:rPr>
                <w:rFonts w:ascii="Times New Roman" w:hAnsi="Times New Roman" w:cs="Times New Roman"/>
                <w:color w:val="0D0D0D" w:themeColor="text1" w:themeTint="F2"/>
                <w:sz w:val="18"/>
                <w:szCs w:val="18"/>
              </w:rPr>
              <w:t>93%</w:t>
            </w:r>
            <w:r w:rsidR="000F1A99" w:rsidRPr="00120868">
              <w:rPr>
                <w:rFonts w:ascii="Times New Roman" w:hAnsi="Times New Roman" w:cs="Times New Roman"/>
                <w:color w:val="0D0D0D" w:themeColor="text1" w:themeTint="F2"/>
                <w:sz w:val="18"/>
                <w:szCs w:val="18"/>
              </w:rPr>
              <w:t xml:space="preserve"> </w:t>
            </w:r>
            <w:r w:rsidR="000F1A99" w:rsidRPr="00216910">
              <w:rPr>
                <w:rFonts w:ascii="Times New Roman" w:hAnsi="Times New Roman" w:cs="Times New Roman"/>
                <w:color w:val="0D0D0D" w:themeColor="text1" w:themeTint="F2"/>
                <w:sz w:val="18"/>
                <w:szCs w:val="18"/>
              </w:rPr>
              <w:t>(Year 1)</w:t>
            </w:r>
          </w:p>
          <w:p w:rsidR="008854E0" w:rsidRPr="00120868" w:rsidRDefault="008854E0" w:rsidP="008854E0">
            <w:pPr>
              <w:spacing w:after="100" w:afterAutospacing="1" w:line="240" w:lineRule="auto"/>
              <w:rPr>
                <w:rFonts w:ascii="Times New Roman" w:hAnsi="Times New Roman" w:cs="Times New Roman"/>
                <w:color w:val="0D0D0D" w:themeColor="text1" w:themeTint="F2"/>
                <w:sz w:val="18"/>
                <w:szCs w:val="18"/>
              </w:rPr>
            </w:pPr>
          </w:p>
          <w:p w:rsidR="008854E0" w:rsidRPr="00120868" w:rsidRDefault="008854E0" w:rsidP="008854E0">
            <w:pPr>
              <w:spacing w:after="100" w:afterAutospacing="1" w:line="240" w:lineRule="auto"/>
              <w:rPr>
                <w:rFonts w:ascii="Times New Roman" w:hAnsi="Times New Roman" w:cs="Times New Roman"/>
                <w:color w:val="0D0D0D" w:themeColor="text1" w:themeTint="F2"/>
                <w:sz w:val="18"/>
                <w:szCs w:val="18"/>
              </w:rPr>
            </w:pPr>
          </w:p>
        </w:tc>
        <w:tc>
          <w:tcPr>
            <w:tcW w:w="500" w:type="pct"/>
            <w:tcBorders>
              <w:bottom w:val="single" w:sz="4" w:space="0" w:color="auto"/>
            </w:tcBorders>
          </w:tcPr>
          <w:p w:rsidR="008854E0" w:rsidRPr="00DA5E86" w:rsidRDefault="008854E0" w:rsidP="008854E0">
            <w:pPr>
              <w:spacing w:after="100" w:afterAutospacing="1" w:line="240" w:lineRule="auto"/>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2.1</w:t>
            </w:r>
            <w:r>
              <w:rPr>
                <w:rFonts w:ascii="Times New Roman" w:hAnsi="Times New Roman" w:cs="Times New Roman"/>
                <w:color w:val="0D0D0D" w:themeColor="text1" w:themeTint="F2"/>
                <w:sz w:val="18"/>
                <w:szCs w:val="18"/>
              </w:rPr>
              <w:t xml:space="preserve">. </w:t>
            </w:r>
            <w:r w:rsidR="00C1677C">
              <w:rPr>
                <w:rFonts w:ascii="Times New Roman" w:hAnsi="Times New Roman" w:cs="Times New Roman"/>
                <w:color w:val="0D0D0D" w:themeColor="text1" w:themeTint="F2"/>
                <w:sz w:val="18"/>
                <w:szCs w:val="18"/>
              </w:rPr>
              <w:t>100%</w:t>
            </w:r>
            <w:r w:rsidR="000F1A99">
              <w:rPr>
                <w:rFonts w:ascii="Times New Roman" w:hAnsi="Times New Roman" w:cs="Times New Roman"/>
                <w:color w:val="0D0D0D" w:themeColor="text1" w:themeTint="F2"/>
                <w:sz w:val="18"/>
                <w:szCs w:val="18"/>
              </w:rPr>
              <w:t xml:space="preserve"> (Year 4)</w:t>
            </w:r>
          </w:p>
        </w:tc>
        <w:tc>
          <w:tcPr>
            <w:tcW w:w="1045" w:type="pct"/>
            <w:tcBorders>
              <w:bottom w:val="single" w:sz="4" w:space="0" w:color="auto"/>
            </w:tcBorders>
            <w:shd w:val="clear" w:color="auto" w:fill="auto"/>
          </w:tcPr>
          <w:p w:rsidR="008854E0" w:rsidRPr="00DA5E86" w:rsidRDefault="008854E0" w:rsidP="008854E0">
            <w:pPr>
              <w:spacing w:after="100" w:afterAutospacing="1" w:line="240" w:lineRule="auto"/>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2.1</w:t>
            </w:r>
            <w:r>
              <w:rPr>
                <w:rFonts w:ascii="Times New Roman" w:hAnsi="Times New Roman" w:cs="Times New Roman"/>
                <w:color w:val="0D0D0D" w:themeColor="text1" w:themeTint="F2"/>
                <w:sz w:val="18"/>
                <w:szCs w:val="18"/>
              </w:rPr>
              <w:t>.</w:t>
            </w:r>
            <w:r w:rsidRPr="00DA5E86">
              <w:rPr>
                <w:rFonts w:ascii="Times New Roman" w:hAnsi="Times New Roman" w:cs="Times New Roman"/>
                <w:color w:val="0D0D0D" w:themeColor="text1" w:themeTint="F2"/>
                <w:sz w:val="18"/>
                <w:szCs w:val="18"/>
              </w:rPr>
              <w:t xml:space="preserve"> </w:t>
            </w:r>
            <w:r>
              <w:rPr>
                <w:rFonts w:ascii="Times New Roman" w:hAnsi="Times New Roman" w:cs="Times New Roman"/>
                <w:color w:val="0D0D0D" w:themeColor="text1" w:themeTint="F2"/>
                <w:sz w:val="18"/>
                <w:szCs w:val="18"/>
              </w:rPr>
              <w:t xml:space="preserve">Effective </w:t>
            </w:r>
            <w:r w:rsidRPr="00DA5E86">
              <w:rPr>
                <w:rFonts w:ascii="Times New Roman" w:hAnsi="Times New Roman" w:cs="Times New Roman"/>
                <w:color w:val="0D0D0D" w:themeColor="text1" w:themeTint="F2"/>
                <w:sz w:val="18"/>
                <w:szCs w:val="18"/>
              </w:rPr>
              <w:t xml:space="preserve">intervention </w:t>
            </w:r>
            <w:r>
              <w:rPr>
                <w:rFonts w:ascii="Times New Roman" w:hAnsi="Times New Roman" w:cs="Times New Roman"/>
                <w:color w:val="0D0D0D" w:themeColor="text1" w:themeTint="F2"/>
                <w:sz w:val="18"/>
                <w:szCs w:val="18"/>
              </w:rPr>
              <w:t xml:space="preserve">for </w:t>
            </w:r>
            <w:r w:rsidRPr="00DA5E86">
              <w:rPr>
                <w:rFonts w:ascii="Times New Roman" w:hAnsi="Times New Roman" w:cs="Times New Roman"/>
                <w:color w:val="0D0D0D" w:themeColor="text1" w:themeTint="F2"/>
                <w:sz w:val="18"/>
                <w:szCs w:val="18"/>
              </w:rPr>
              <w:t>monitoring and reporting system; annual and final reports from the implementing organisation</w:t>
            </w:r>
            <w:r>
              <w:rPr>
                <w:rFonts w:ascii="Times New Roman" w:hAnsi="Times New Roman" w:cs="Times New Roman"/>
                <w:color w:val="0D0D0D" w:themeColor="text1" w:themeTint="F2"/>
                <w:sz w:val="18"/>
                <w:szCs w:val="18"/>
              </w:rPr>
              <w:t xml:space="preserve"> (EU/UNDP M&amp;E, quality assurance verifications,)</w:t>
            </w:r>
          </w:p>
        </w:tc>
        <w:tc>
          <w:tcPr>
            <w:tcW w:w="1001" w:type="pct"/>
            <w:shd w:val="clear" w:color="auto" w:fill="auto"/>
          </w:tcPr>
          <w:p w:rsidR="008854E0" w:rsidRPr="00DA5E86" w:rsidRDefault="008854E0" w:rsidP="008854E0">
            <w:pPr>
              <w:autoSpaceDE w:val="0"/>
              <w:autoSpaceDN w:val="0"/>
              <w:adjustRightInd w:val="0"/>
              <w:spacing w:after="100" w:afterAutospacing="1" w:line="240" w:lineRule="auto"/>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OMSs have been capacitated to effectively implement activities the NACSAP</w:t>
            </w:r>
          </w:p>
        </w:tc>
      </w:tr>
      <w:tr w:rsidR="00EB04AB" w:rsidRPr="00DA5E86" w:rsidTr="00E7232A">
        <w:trPr>
          <w:trHeight w:val="418"/>
          <w:tblHeader/>
        </w:trPr>
        <w:tc>
          <w:tcPr>
            <w:tcW w:w="488" w:type="pct"/>
            <w:shd w:val="clear" w:color="auto" w:fill="D9D9D9" w:themeFill="background1" w:themeFillShade="D9"/>
          </w:tcPr>
          <w:p w:rsidR="008854E0" w:rsidRPr="00DA5E86" w:rsidRDefault="008854E0" w:rsidP="008854E0">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r w:rsidRPr="00DA5E86">
              <w:rPr>
                <w:rFonts w:ascii="Times New Roman" w:hAnsi="Times New Roman" w:cs="Times New Roman"/>
                <w:b/>
                <w:color w:val="0D0D0D" w:themeColor="text1" w:themeTint="F2"/>
                <w:sz w:val="18"/>
                <w:szCs w:val="18"/>
              </w:rPr>
              <w:lastRenderedPageBreak/>
              <w:t>Output 2</w:t>
            </w:r>
            <w:r w:rsidR="008E6C1B">
              <w:rPr>
                <w:rFonts w:ascii="Times New Roman" w:hAnsi="Times New Roman" w:cs="Times New Roman"/>
                <w:b/>
                <w:color w:val="0D0D0D" w:themeColor="text1" w:themeTint="F2"/>
                <w:sz w:val="18"/>
                <w:szCs w:val="18"/>
              </w:rPr>
              <w:t xml:space="preserve">.1. </w:t>
            </w:r>
          </w:p>
          <w:p w:rsidR="008854E0" w:rsidRPr="00DA5E86" w:rsidRDefault="008854E0" w:rsidP="008854E0">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p>
        </w:tc>
        <w:tc>
          <w:tcPr>
            <w:tcW w:w="738" w:type="pct"/>
            <w:shd w:val="clear" w:color="auto" w:fill="auto"/>
          </w:tcPr>
          <w:p w:rsidR="008568AF" w:rsidRPr="00DA5E86" w:rsidRDefault="00CA049F" w:rsidP="00CA049F">
            <w:pPr>
              <w:autoSpaceDE w:val="0"/>
              <w:autoSpaceDN w:val="0"/>
              <w:adjustRightInd w:val="0"/>
              <w:spacing w:after="100" w:afterAutospacing="1" w:line="240" w:lineRule="auto"/>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2.1.</w:t>
            </w:r>
            <w:r w:rsidR="00193D88">
              <w:rPr>
                <w:rFonts w:ascii="Times New Roman" w:hAnsi="Times New Roman" w:cs="Times New Roman"/>
                <w:color w:val="0D0D0D" w:themeColor="text1" w:themeTint="F2"/>
                <w:sz w:val="18"/>
                <w:szCs w:val="18"/>
              </w:rPr>
              <w:t xml:space="preserve"> </w:t>
            </w:r>
            <w:r w:rsidR="008E6C1B" w:rsidRPr="008E6C1B">
              <w:rPr>
                <w:rFonts w:ascii="Times New Roman" w:hAnsi="Times New Roman" w:cs="Times New Roman"/>
                <w:color w:val="0D0D0D" w:themeColor="text1" w:themeTint="F2"/>
                <w:sz w:val="18"/>
                <w:szCs w:val="18"/>
              </w:rPr>
              <w:t>Effective implementation of the National Anti-Corruption</w:t>
            </w:r>
            <w:r w:rsidR="008E6C1B">
              <w:rPr>
                <w:rFonts w:ascii="Times New Roman" w:hAnsi="Times New Roman" w:cs="Times New Roman"/>
                <w:color w:val="0D0D0D" w:themeColor="text1" w:themeTint="F2"/>
                <w:sz w:val="18"/>
                <w:szCs w:val="18"/>
              </w:rPr>
              <w:t xml:space="preserve"> </w:t>
            </w:r>
            <w:r w:rsidR="008E6C1B" w:rsidRPr="008E6C1B">
              <w:rPr>
                <w:rFonts w:ascii="Times New Roman" w:hAnsi="Times New Roman" w:cs="Times New Roman"/>
                <w:color w:val="0D0D0D" w:themeColor="text1" w:themeTint="F2"/>
                <w:sz w:val="18"/>
                <w:szCs w:val="18"/>
              </w:rPr>
              <w:t>Strategy and Action Plan through the establishment of robust monitoring mechanisms, stakeholder engagement, capacity-building initiatives, and the enforcement of anti-corruption measures.</w:t>
            </w:r>
          </w:p>
        </w:tc>
        <w:tc>
          <w:tcPr>
            <w:tcW w:w="742" w:type="pct"/>
            <w:shd w:val="clear" w:color="auto" w:fill="FFFFFF" w:themeFill="background1"/>
          </w:tcPr>
          <w:p w:rsidR="008854E0" w:rsidRDefault="00DF292D"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w:t>
            </w:r>
            <w:r w:rsidR="008854E0" w:rsidRPr="00DA5E86">
              <w:rPr>
                <w:rFonts w:ascii="Times New Roman" w:hAnsi="Times New Roman" w:cs="Times New Roman"/>
                <w:color w:val="0D0D0D" w:themeColor="text1" w:themeTint="F2"/>
                <w:sz w:val="18"/>
                <w:szCs w:val="18"/>
              </w:rPr>
              <w:t>.</w:t>
            </w:r>
            <w:r w:rsidR="00F0280A">
              <w:rPr>
                <w:rFonts w:ascii="Times New Roman" w:hAnsi="Times New Roman" w:cs="Times New Roman"/>
                <w:color w:val="0D0D0D" w:themeColor="text1" w:themeTint="F2"/>
                <w:sz w:val="18"/>
                <w:szCs w:val="18"/>
              </w:rPr>
              <w:t>1</w:t>
            </w:r>
            <w:r w:rsidR="008854E0" w:rsidRPr="00DA5E86">
              <w:rPr>
                <w:rFonts w:ascii="Times New Roman" w:hAnsi="Times New Roman" w:cs="Times New Roman"/>
                <w:color w:val="0D0D0D" w:themeColor="text1" w:themeTint="F2"/>
                <w:sz w:val="18"/>
                <w:szCs w:val="18"/>
              </w:rPr>
              <w:t xml:space="preserve">.1. </w:t>
            </w:r>
            <w:r w:rsidR="00C1677C">
              <w:rPr>
                <w:rFonts w:ascii="Times New Roman" w:hAnsi="Times New Roman" w:cs="Times New Roman"/>
                <w:color w:val="0D0D0D" w:themeColor="text1" w:themeTint="F2"/>
                <w:sz w:val="18"/>
                <w:szCs w:val="18"/>
              </w:rPr>
              <w:t xml:space="preserve">Number </w:t>
            </w:r>
            <w:r w:rsidR="008854E0" w:rsidRPr="00DA5E86">
              <w:rPr>
                <w:rFonts w:ascii="Times New Roman" w:hAnsi="Times New Roman" w:cs="Times New Roman"/>
                <w:color w:val="0D0D0D" w:themeColor="text1" w:themeTint="F2"/>
                <w:sz w:val="18"/>
                <w:szCs w:val="18"/>
              </w:rPr>
              <w:t>of public institutions that have a code of conduct/integrity plan and monitor its implementation</w:t>
            </w:r>
            <w:r w:rsidR="004D0364">
              <w:rPr>
                <w:rStyle w:val="FootnoteReference"/>
                <w:rFonts w:ascii="Times New Roman" w:hAnsi="Times New Roman" w:cs="Times New Roman"/>
                <w:color w:val="0D0D0D" w:themeColor="text1" w:themeTint="F2"/>
                <w:sz w:val="18"/>
                <w:szCs w:val="18"/>
              </w:rPr>
              <w:footnoteReference w:id="14"/>
            </w:r>
          </w:p>
          <w:p w:rsidR="00DF292D" w:rsidRDefault="00DF292D"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w:t>
            </w:r>
            <w:r w:rsidR="00F0280A">
              <w:rPr>
                <w:rFonts w:ascii="Times New Roman" w:hAnsi="Times New Roman" w:cs="Times New Roman"/>
                <w:color w:val="0D0D0D" w:themeColor="text1" w:themeTint="F2"/>
                <w:sz w:val="18"/>
                <w:szCs w:val="18"/>
              </w:rPr>
              <w:t>1.</w:t>
            </w:r>
            <w:r w:rsidR="004D0364">
              <w:rPr>
                <w:rFonts w:ascii="Times New Roman" w:hAnsi="Times New Roman" w:cs="Times New Roman"/>
                <w:color w:val="0D0D0D" w:themeColor="text1" w:themeTint="F2"/>
                <w:sz w:val="18"/>
                <w:szCs w:val="18"/>
              </w:rPr>
              <w:t xml:space="preserve">2 </w:t>
            </w:r>
            <w:r>
              <w:rPr>
                <w:rFonts w:ascii="Times New Roman" w:hAnsi="Times New Roman" w:cs="Times New Roman"/>
                <w:color w:val="0D0D0D" w:themeColor="text1" w:themeTint="F2"/>
                <w:sz w:val="18"/>
                <w:szCs w:val="18"/>
              </w:rPr>
              <w:t>Number of citizens awareness campaigns to combat corruption</w:t>
            </w:r>
            <w:r w:rsidR="004D0364">
              <w:rPr>
                <w:rFonts w:ascii="Times New Roman" w:hAnsi="Times New Roman" w:cs="Times New Roman"/>
                <w:color w:val="0D0D0D" w:themeColor="text1" w:themeTint="F2"/>
                <w:sz w:val="18"/>
                <w:szCs w:val="18"/>
              </w:rPr>
              <w:t>.</w:t>
            </w:r>
          </w:p>
          <w:p w:rsidR="00F86FC8" w:rsidRPr="00DA5E86" w:rsidRDefault="00F86FC8"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2.1.3. Percentage increase of the monitoring and evaluation of the </w:t>
            </w:r>
            <w:r w:rsidRPr="00F86FC8">
              <w:rPr>
                <w:rFonts w:ascii="Times New Roman" w:hAnsi="Times New Roman" w:cs="Times New Roman"/>
                <w:color w:val="0D0D0D" w:themeColor="text1" w:themeTint="F2"/>
                <w:sz w:val="18"/>
                <w:szCs w:val="18"/>
              </w:rPr>
              <w:t>Whistleblower Protection Act, 10 of 2017 and Witness Protection Act, 11 of 2017 implemented and monitored.</w:t>
            </w:r>
          </w:p>
        </w:tc>
        <w:tc>
          <w:tcPr>
            <w:tcW w:w="486" w:type="pct"/>
            <w:shd w:val="clear" w:color="auto" w:fill="FFFFFF" w:themeFill="background1"/>
          </w:tcPr>
          <w:p w:rsidR="000F1A99" w:rsidRPr="00120868" w:rsidRDefault="007E7596" w:rsidP="000F1A99">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2</w:t>
            </w:r>
            <w:r w:rsidR="008854E0" w:rsidRPr="00120868">
              <w:rPr>
                <w:rFonts w:ascii="Times New Roman" w:hAnsi="Times New Roman" w:cs="Times New Roman"/>
                <w:color w:val="0D0D0D" w:themeColor="text1" w:themeTint="F2"/>
                <w:sz w:val="18"/>
                <w:szCs w:val="18"/>
              </w:rPr>
              <w:t>.1</w:t>
            </w:r>
            <w:r w:rsidR="00F86FC8" w:rsidRPr="00120868">
              <w:rPr>
                <w:rFonts w:ascii="Times New Roman" w:hAnsi="Times New Roman" w:cs="Times New Roman"/>
                <w:color w:val="0D0D0D" w:themeColor="text1" w:themeTint="F2"/>
                <w:sz w:val="18"/>
                <w:szCs w:val="18"/>
              </w:rPr>
              <w:t xml:space="preserve">.1. </w:t>
            </w:r>
            <w:r w:rsidR="008854E0" w:rsidRPr="00216910">
              <w:rPr>
                <w:rFonts w:ascii="Times New Roman" w:hAnsi="Times New Roman" w:cs="Times New Roman"/>
                <w:color w:val="0D0D0D" w:themeColor="text1" w:themeTint="F2"/>
                <w:sz w:val="18"/>
                <w:szCs w:val="18"/>
              </w:rPr>
              <w:t>0</w:t>
            </w:r>
            <w:r w:rsidR="000F1A99" w:rsidRPr="00216910">
              <w:rPr>
                <w:rFonts w:ascii="Times New Roman" w:hAnsi="Times New Roman" w:cs="Times New Roman"/>
                <w:color w:val="0D0D0D" w:themeColor="text1" w:themeTint="F2"/>
                <w:sz w:val="18"/>
                <w:szCs w:val="18"/>
              </w:rPr>
              <w:t xml:space="preserve"> (Year 1)</w:t>
            </w:r>
          </w:p>
          <w:p w:rsidR="008854E0" w:rsidRPr="00120868" w:rsidRDefault="008854E0" w:rsidP="008854E0">
            <w:pPr>
              <w:spacing w:after="100" w:afterAutospacing="1" w:line="240" w:lineRule="auto"/>
              <w:jc w:val="both"/>
              <w:rPr>
                <w:rFonts w:ascii="Times New Roman" w:hAnsi="Times New Roman" w:cs="Times New Roman"/>
                <w:color w:val="0D0D0D" w:themeColor="text1" w:themeTint="F2"/>
                <w:sz w:val="18"/>
                <w:szCs w:val="18"/>
              </w:rPr>
            </w:pPr>
          </w:p>
          <w:p w:rsidR="00BE4578" w:rsidRPr="00216910" w:rsidRDefault="007E7596"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2</w:t>
            </w:r>
            <w:r w:rsidR="008854E0" w:rsidRPr="00120868">
              <w:rPr>
                <w:rFonts w:ascii="Times New Roman" w:hAnsi="Times New Roman" w:cs="Times New Roman"/>
                <w:color w:val="0D0D0D" w:themeColor="text1" w:themeTint="F2"/>
                <w:sz w:val="18"/>
                <w:szCs w:val="18"/>
              </w:rPr>
              <w:t>.</w:t>
            </w:r>
            <w:r w:rsidR="00F86FC8" w:rsidRPr="00120868">
              <w:rPr>
                <w:rFonts w:ascii="Times New Roman" w:hAnsi="Times New Roman" w:cs="Times New Roman"/>
                <w:color w:val="0D0D0D" w:themeColor="text1" w:themeTint="F2"/>
                <w:sz w:val="18"/>
                <w:szCs w:val="18"/>
              </w:rPr>
              <w:t>1</w:t>
            </w:r>
            <w:r w:rsidR="008854E0" w:rsidRPr="00120868">
              <w:rPr>
                <w:rFonts w:ascii="Times New Roman" w:hAnsi="Times New Roman" w:cs="Times New Roman"/>
                <w:color w:val="0D0D0D" w:themeColor="text1" w:themeTint="F2"/>
                <w:sz w:val="18"/>
                <w:szCs w:val="18"/>
              </w:rPr>
              <w:t>.</w:t>
            </w:r>
            <w:r w:rsidR="00F86FC8" w:rsidRPr="00120868">
              <w:rPr>
                <w:rFonts w:ascii="Times New Roman" w:hAnsi="Times New Roman" w:cs="Times New Roman"/>
                <w:color w:val="0D0D0D" w:themeColor="text1" w:themeTint="F2"/>
                <w:sz w:val="18"/>
                <w:szCs w:val="18"/>
              </w:rPr>
              <w:t>2.</w:t>
            </w:r>
            <w:r w:rsidR="008854E0" w:rsidRPr="00120868">
              <w:rPr>
                <w:rFonts w:ascii="Times New Roman" w:hAnsi="Times New Roman" w:cs="Times New Roman"/>
                <w:color w:val="0D0D0D" w:themeColor="text1" w:themeTint="F2"/>
                <w:sz w:val="18"/>
                <w:szCs w:val="18"/>
              </w:rPr>
              <w:t xml:space="preserve"> </w:t>
            </w:r>
            <w:r w:rsidR="004D0364" w:rsidRPr="00216910">
              <w:rPr>
                <w:rFonts w:ascii="Times New Roman" w:hAnsi="Times New Roman" w:cs="Times New Roman"/>
                <w:color w:val="0D0D0D" w:themeColor="text1" w:themeTint="F2"/>
                <w:sz w:val="18"/>
                <w:szCs w:val="18"/>
              </w:rPr>
              <w:t>3</w:t>
            </w:r>
            <w:r w:rsidR="000F1A99" w:rsidRPr="00216910">
              <w:rPr>
                <w:rFonts w:ascii="Times New Roman" w:hAnsi="Times New Roman" w:cs="Times New Roman"/>
                <w:color w:val="0D0D0D" w:themeColor="text1" w:themeTint="F2"/>
                <w:sz w:val="18"/>
                <w:szCs w:val="18"/>
              </w:rPr>
              <w:t xml:space="preserve"> (Year 1)</w:t>
            </w:r>
          </w:p>
          <w:p w:rsidR="00DF292D" w:rsidRPr="00216910" w:rsidRDefault="00DF292D" w:rsidP="008854E0">
            <w:pPr>
              <w:spacing w:after="100" w:afterAutospacing="1" w:line="240" w:lineRule="auto"/>
              <w:jc w:val="both"/>
              <w:rPr>
                <w:rFonts w:ascii="Times New Roman" w:hAnsi="Times New Roman" w:cs="Times New Roman"/>
                <w:color w:val="0D0D0D" w:themeColor="text1" w:themeTint="F2"/>
                <w:sz w:val="18"/>
                <w:szCs w:val="18"/>
              </w:rPr>
            </w:pPr>
          </w:p>
          <w:p w:rsidR="00F86FC8" w:rsidRPr="00216910" w:rsidRDefault="00F86FC8" w:rsidP="008854E0">
            <w:pPr>
              <w:spacing w:after="100" w:afterAutospacing="1" w:line="240" w:lineRule="auto"/>
              <w:jc w:val="both"/>
              <w:rPr>
                <w:rFonts w:ascii="Times New Roman" w:hAnsi="Times New Roman" w:cs="Times New Roman"/>
                <w:color w:val="0D0D0D" w:themeColor="text1" w:themeTint="F2"/>
                <w:sz w:val="18"/>
                <w:szCs w:val="18"/>
              </w:rPr>
            </w:pPr>
            <w:r w:rsidRPr="00216910">
              <w:rPr>
                <w:rFonts w:ascii="Times New Roman" w:hAnsi="Times New Roman" w:cs="Times New Roman"/>
                <w:color w:val="0D0D0D" w:themeColor="text1" w:themeTint="F2"/>
                <w:sz w:val="18"/>
                <w:szCs w:val="18"/>
              </w:rPr>
              <w:t>2.1.3. 0%</w:t>
            </w:r>
            <w:r w:rsidR="000F1A99" w:rsidRPr="00216910">
              <w:rPr>
                <w:rFonts w:ascii="Times New Roman" w:hAnsi="Times New Roman" w:cs="Times New Roman"/>
                <w:color w:val="0D0D0D" w:themeColor="text1" w:themeTint="F2"/>
                <w:sz w:val="18"/>
                <w:szCs w:val="18"/>
              </w:rPr>
              <w:t xml:space="preserve"> (Year 1)</w:t>
            </w:r>
          </w:p>
        </w:tc>
        <w:tc>
          <w:tcPr>
            <w:tcW w:w="500" w:type="pct"/>
            <w:shd w:val="clear" w:color="auto" w:fill="FFFFFF" w:themeFill="background1"/>
          </w:tcPr>
          <w:p w:rsidR="008854E0" w:rsidRPr="00DA5E86" w:rsidRDefault="007E7596"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w:t>
            </w:r>
            <w:r w:rsidR="008854E0" w:rsidRPr="00DA5E86">
              <w:rPr>
                <w:rFonts w:ascii="Times New Roman" w:hAnsi="Times New Roman" w:cs="Times New Roman"/>
                <w:color w:val="0D0D0D" w:themeColor="text1" w:themeTint="F2"/>
                <w:sz w:val="18"/>
                <w:szCs w:val="18"/>
              </w:rPr>
              <w:t>.</w:t>
            </w:r>
            <w:r w:rsidR="00F86FC8">
              <w:rPr>
                <w:rFonts w:ascii="Times New Roman" w:hAnsi="Times New Roman" w:cs="Times New Roman"/>
                <w:color w:val="0D0D0D" w:themeColor="text1" w:themeTint="F2"/>
                <w:sz w:val="18"/>
                <w:szCs w:val="18"/>
              </w:rPr>
              <w:t>1</w:t>
            </w:r>
            <w:r w:rsidR="008854E0" w:rsidRPr="00DA5E86">
              <w:rPr>
                <w:rFonts w:ascii="Times New Roman" w:hAnsi="Times New Roman" w:cs="Times New Roman"/>
                <w:color w:val="0D0D0D" w:themeColor="text1" w:themeTint="F2"/>
                <w:sz w:val="18"/>
                <w:szCs w:val="18"/>
              </w:rPr>
              <w:t xml:space="preserve">.1 </w:t>
            </w:r>
            <w:r w:rsidR="004D0364" w:rsidRPr="00F86FC8">
              <w:rPr>
                <w:rFonts w:ascii="Times New Roman" w:hAnsi="Times New Roman" w:cs="Times New Roman"/>
                <w:b/>
                <w:bCs/>
                <w:color w:val="0D0D0D" w:themeColor="text1" w:themeTint="F2"/>
                <w:sz w:val="18"/>
                <w:szCs w:val="18"/>
              </w:rPr>
              <w:t>30</w:t>
            </w:r>
            <w:r w:rsidR="000F1A99">
              <w:rPr>
                <w:rFonts w:ascii="Times New Roman" w:hAnsi="Times New Roman" w:cs="Times New Roman"/>
                <w:b/>
                <w:bCs/>
                <w:color w:val="0D0D0D" w:themeColor="text1" w:themeTint="F2"/>
                <w:sz w:val="18"/>
                <w:szCs w:val="18"/>
              </w:rPr>
              <w:t xml:space="preserve"> </w:t>
            </w:r>
            <w:r w:rsidR="000F1A99">
              <w:rPr>
                <w:rFonts w:ascii="Times New Roman" w:hAnsi="Times New Roman" w:cs="Times New Roman"/>
                <w:color w:val="0D0D0D" w:themeColor="text1" w:themeTint="F2"/>
                <w:sz w:val="18"/>
                <w:szCs w:val="18"/>
              </w:rPr>
              <w:t>(Year 4)</w:t>
            </w:r>
          </w:p>
          <w:p w:rsidR="008854E0" w:rsidRDefault="008854E0" w:rsidP="008854E0">
            <w:pPr>
              <w:spacing w:after="100" w:afterAutospacing="1" w:line="240" w:lineRule="auto"/>
              <w:jc w:val="both"/>
              <w:rPr>
                <w:rFonts w:ascii="Times New Roman" w:hAnsi="Times New Roman" w:cs="Times New Roman"/>
                <w:color w:val="0D0D0D" w:themeColor="text1" w:themeTint="F2"/>
                <w:sz w:val="18"/>
                <w:szCs w:val="18"/>
              </w:rPr>
            </w:pPr>
          </w:p>
          <w:p w:rsidR="00BE4578" w:rsidRDefault="007E7596" w:rsidP="008854E0">
            <w:pPr>
              <w:spacing w:after="100" w:afterAutospacing="1" w:line="240" w:lineRule="auto"/>
              <w:jc w:val="both"/>
              <w:rPr>
                <w:color w:val="0D0D0D" w:themeColor="text1" w:themeTint="F2"/>
                <w:sz w:val="18"/>
                <w:szCs w:val="18"/>
              </w:rPr>
            </w:pPr>
            <w:r>
              <w:rPr>
                <w:rFonts w:ascii="Times New Roman" w:hAnsi="Times New Roman" w:cs="Times New Roman"/>
                <w:color w:val="0D0D0D" w:themeColor="text1" w:themeTint="F2"/>
                <w:sz w:val="18"/>
                <w:szCs w:val="18"/>
              </w:rPr>
              <w:t>2</w:t>
            </w:r>
            <w:r w:rsidR="008854E0" w:rsidRPr="00DA5E86">
              <w:rPr>
                <w:rFonts w:ascii="Times New Roman" w:hAnsi="Times New Roman" w:cs="Times New Roman"/>
                <w:color w:val="0D0D0D" w:themeColor="text1" w:themeTint="F2"/>
                <w:sz w:val="18"/>
                <w:szCs w:val="18"/>
              </w:rPr>
              <w:t>.</w:t>
            </w:r>
            <w:r w:rsidR="00F86FC8">
              <w:rPr>
                <w:rFonts w:ascii="Times New Roman" w:hAnsi="Times New Roman" w:cs="Times New Roman"/>
                <w:color w:val="0D0D0D" w:themeColor="text1" w:themeTint="F2"/>
                <w:sz w:val="18"/>
                <w:szCs w:val="18"/>
              </w:rPr>
              <w:t>1</w:t>
            </w:r>
            <w:r w:rsidR="008854E0" w:rsidRPr="00DA5E86">
              <w:rPr>
                <w:rFonts w:ascii="Times New Roman" w:hAnsi="Times New Roman" w:cs="Times New Roman"/>
                <w:color w:val="0D0D0D" w:themeColor="text1" w:themeTint="F2"/>
                <w:sz w:val="18"/>
                <w:szCs w:val="18"/>
              </w:rPr>
              <w:t>.2</w:t>
            </w:r>
            <w:r w:rsidR="00F86FC8">
              <w:rPr>
                <w:rFonts w:ascii="Times New Roman" w:hAnsi="Times New Roman" w:cs="Times New Roman"/>
                <w:color w:val="0D0D0D" w:themeColor="text1" w:themeTint="F2"/>
                <w:sz w:val="18"/>
                <w:szCs w:val="18"/>
              </w:rPr>
              <w:t>.</w:t>
            </w:r>
            <w:r w:rsidR="008854E0" w:rsidRPr="00DA5E86">
              <w:rPr>
                <w:rFonts w:ascii="Times New Roman" w:hAnsi="Times New Roman" w:cs="Times New Roman"/>
                <w:color w:val="0D0D0D" w:themeColor="text1" w:themeTint="F2"/>
                <w:sz w:val="18"/>
                <w:szCs w:val="18"/>
              </w:rPr>
              <w:t xml:space="preserve"> </w:t>
            </w:r>
            <w:r w:rsidR="004D0364" w:rsidRPr="00F86FC8">
              <w:rPr>
                <w:rFonts w:ascii="Times New Roman" w:hAnsi="Times New Roman" w:cs="Times New Roman"/>
                <w:b/>
                <w:bCs/>
                <w:color w:val="0D0D0D" w:themeColor="text1" w:themeTint="F2"/>
                <w:sz w:val="18"/>
                <w:szCs w:val="18"/>
              </w:rPr>
              <w:t>6</w:t>
            </w:r>
            <w:r w:rsidR="000F1A99">
              <w:rPr>
                <w:rFonts w:ascii="Times New Roman" w:hAnsi="Times New Roman" w:cs="Times New Roman"/>
                <w:b/>
                <w:bCs/>
                <w:color w:val="0D0D0D" w:themeColor="text1" w:themeTint="F2"/>
                <w:sz w:val="18"/>
                <w:szCs w:val="18"/>
              </w:rPr>
              <w:t xml:space="preserve"> </w:t>
            </w:r>
            <w:r w:rsidR="000F1A99">
              <w:rPr>
                <w:rFonts w:ascii="Times New Roman" w:hAnsi="Times New Roman" w:cs="Times New Roman"/>
                <w:color w:val="0D0D0D" w:themeColor="text1" w:themeTint="F2"/>
                <w:sz w:val="18"/>
                <w:szCs w:val="18"/>
              </w:rPr>
              <w:t>(Year 4)</w:t>
            </w:r>
          </w:p>
          <w:p w:rsidR="007E7596" w:rsidRDefault="007E7596" w:rsidP="008854E0">
            <w:pPr>
              <w:spacing w:after="100" w:afterAutospacing="1" w:line="240" w:lineRule="auto"/>
              <w:jc w:val="both"/>
              <w:rPr>
                <w:color w:val="0D0D0D" w:themeColor="text1" w:themeTint="F2"/>
                <w:sz w:val="18"/>
                <w:szCs w:val="18"/>
              </w:rPr>
            </w:pPr>
          </w:p>
          <w:p w:rsidR="00DF292D" w:rsidRPr="00DA5E86" w:rsidRDefault="00F86FC8"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2.1.3. </w:t>
            </w:r>
            <w:r w:rsidRPr="00F86FC8">
              <w:rPr>
                <w:rFonts w:ascii="Times New Roman" w:hAnsi="Times New Roman" w:cs="Times New Roman"/>
                <w:b/>
                <w:bCs/>
                <w:color w:val="0D0D0D" w:themeColor="text1" w:themeTint="F2"/>
                <w:sz w:val="18"/>
                <w:szCs w:val="18"/>
              </w:rPr>
              <w:t>100%</w:t>
            </w:r>
            <w:r w:rsidR="000F1A99">
              <w:rPr>
                <w:rFonts w:ascii="Times New Roman" w:hAnsi="Times New Roman" w:cs="Times New Roman"/>
                <w:b/>
                <w:bCs/>
                <w:color w:val="0D0D0D" w:themeColor="text1" w:themeTint="F2"/>
                <w:sz w:val="18"/>
                <w:szCs w:val="18"/>
              </w:rPr>
              <w:t xml:space="preserve"> </w:t>
            </w:r>
            <w:r w:rsidR="000F1A99">
              <w:rPr>
                <w:rFonts w:ascii="Times New Roman" w:hAnsi="Times New Roman" w:cs="Times New Roman"/>
                <w:color w:val="0D0D0D" w:themeColor="text1" w:themeTint="F2"/>
                <w:sz w:val="18"/>
                <w:szCs w:val="18"/>
              </w:rPr>
              <w:t>(Year 4)</w:t>
            </w:r>
          </w:p>
        </w:tc>
        <w:tc>
          <w:tcPr>
            <w:tcW w:w="1045" w:type="pct"/>
            <w:shd w:val="clear" w:color="auto" w:fill="FFFFFF" w:themeFill="background1"/>
          </w:tcPr>
          <w:p w:rsidR="008854E0" w:rsidRPr="00DA5E86" w:rsidRDefault="00E7232A"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w:t>
            </w:r>
            <w:r w:rsidR="00F86FC8">
              <w:rPr>
                <w:rFonts w:ascii="Times New Roman" w:hAnsi="Times New Roman" w:cs="Times New Roman"/>
                <w:color w:val="0D0D0D" w:themeColor="text1" w:themeTint="F2"/>
                <w:sz w:val="18"/>
                <w:szCs w:val="18"/>
              </w:rPr>
              <w:t>1</w:t>
            </w:r>
            <w:r w:rsidR="008854E0" w:rsidRPr="00DA5E86">
              <w:rPr>
                <w:rFonts w:ascii="Times New Roman" w:hAnsi="Times New Roman" w:cs="Times New Roman"/>
                <w:color w:val="0D0D0D" w:themeColor="text1" w:themeTint="F2"/>
                <w:sz w:val="18"/>
                <w:szCs w:val="18"/>
              </w:rPr>
              <w:t>.1 EU</w:t>
            </w:r>
            <w:r w:rsidR="008854E0">
              <w:rPr>
                <w:rFonts w:ascii="Times New Roman" w:hAnsi="Times New Roman" w:cs="Times New Roman"/>
                <w:color w:val="0D0D0D" w:themeColor="text1" w:themeTint="F2"/>
                <w:sz w:val="18"/>
                <w:szCs w:val="18"/>
              </w:rPr>
              <w:t xml:space="preserve">/UNDP </w:t>
            </w:r>
            <w:r w:rsidR="008854E0" w:rsidRPr="00DA5E86">
              <w:rPr>
                <w:rFonts w:ascii="Times New Roman" w:hAnsi="Times New Roman" w:cs="Times New Roman"/>
                <w:color w:val="0D0D0D" w:themeColor="text1" w:themeTint="F2"/>
                <w:sz w:val="18"/>
                <w:szCs w:val="18"/>
              </w:rPr>
              <w:t>intervention monitoring system; annual and final reports from the implementing organisations</w:t>
            </w:r>
          </w:p>
          <w:p w:rsidR="008854E0" w:rsidRDefault="008854E0" w:rsidP="008854E0">
            <w:pPr>
              <w:spacing w:after="100" w:afterAutospacing="1" w:line="240" w:lineRule="auto"/>
              <w:jc w:val="both"/>
              <w:rPr>
                <w:rFonts w:ascii="Times New Roman" w:hAnsi="Times New Roman" w:cs="Times New Roman"/>
                <w:color w:val="0D0D0D" w:themeColor="text1" w:themeTint="F2"/>
                <w:sz w:val="18"/>
                <w:szCs w:val="18"/>
              </w:rPr>
            </w:pPr>
            <w:r w:rsidRPr="00DA5E86">
              <w:rPr>
                <w:rFonts w:ascii="Times New Roman" w:hAnsi="Times New Roman" w:cs="Times New Roman"/>
                <w:color w:val="0D0D0D" w:themeColor="text1" w:themeTint="F2"/>
                <w:sz w:val="18"/>
                <w:szCs w:val="18"/>
              </w:rPr>
              <w:t>2.</w:t>
            </w:r>
            <w:r w:rsidR="00F86FC8">
              <w:rPr>
                <w:rFonts w:ascii="Times New Roman" w:hAnsi="Times New Roman" w:cs="Times New Roman"/>
                <w:color w:val="0D0D0D" w:themeColor="text1" w:themeTint="F2"/>
                <w:sz w:val="18"/>
                <w:szCs w:val="18"/>
              </w:rPr>
              <w:t>1</w:t>
            </w:r>
            <w:r w:rsidR="00E7232A">
              <w:rPr>
                <w:rFonts w:ascii="Times New Roman" w:hAnsi="Times New Roman" w:cs="Times New Roman"/>
                <w:color w:val="0D0D0D" w:themeColor="text1" w:themeTint="F2"/>
                <w:sz w:val="18"/>
                <w:szCs w:val="18"/>
              </w:rPr>
              <w:t>.1.</w:t>
            </w:r>
            <w:r w:rsidRPr="00DA5E86">
              <w:rPr>
                <w:rFonts w:ascii="Times New Roman" w:hAnsi="Times New Roman" w:cs="Times New Roman"/>
                <w:color w:val="0D0D0D" w:themeColor="text1" w:themeTint="F2"/>
                <w:sz w:val="18"/>
                <w:szCs w:val="18"/>
              </w:rPr>
              <w:t xml:space="preserve"> EU</w:t>
            </w:r>
            <w:r>
              <w:rPr>
                <w:rFonts w:ascii="Times New Roman" w:hAnsi="Times New Roman" w:cs="Times New Roman"/>
                <w:color w:val="0D0D0D" w:themeColor="text1" w:themeTint="F2"/>
                <w:sz w:val="18"/>
                <w:szCs w:val="18"/>
              </w:rPr>
              <w:t>/UNDP</w:t>
            </w:r>
            <w:r w:rsidRPr="00DA5E86">
              <w:rPr>
                <w:rFonts w:ascii="Times New Roman" w:hAnsi="Times New Roman" w:cs="Times New Roman"/>
                <w:color w:val="0D0D0D" w:themeColor="text1" w:themeTint="F2"/>
                <w:sz w:val="18"/>
                <w:szCs w:val="18"/>
              </w:rPr>
              <w:t xml:space="preserve"> intervention monitoring system; annual and final reports from the implementing organisations; government and ACC reports</w:t>
            </w:r>
            <w:r w:rsidR="00F86FC8">
              <w:rPr>
                <w:rFonts w:ascii="Times New Roman" w:hAnsi="Times New Roman" w:cs="Times New Roman"/>
                <w:color w:val="0D0D0D" w:themeColor="text1" w:themeTint="F2"/>
                <w:sz w:val="18"/>
                <w:szCs w:val="18"/>
              </w:rPr>
              <w:t>.</w:t>
            </w:r>
          </w:p>
          <w:p w:rsidR="00F86FC8" w:rsidRPr="00F86FC8" w:rsidRDefault="00F86FC8" w:rsidP="008854E0">
            <w:pPr>
              <w:spacing w:after="100" w:afterAutospacing="1" w:line="240" w:lineRule="auto"/>
              <w:jc w:val="both"/>
              <w:rPr>
                <w:rFonts w:ascii="Times New Roman" w:hAnsi="Times New Roman" w:cs="Times New Roman"/>
                <w:color w:val="0D0D0D" w:themeColor="text1" w:themeTint="F2"/>
                <w:sz w:val="18"/>
                <w:szCs w:val="18"/>
                <w:lang w:val="en-US"/>
              </w:rPr>
            </w:pPr>
            <w:r w:rsidRPr="00F86FC8">
              <w:rPr>
                <w:rFonts w:ascii="Times New Roman" w:hAnsi="Times New Roman" w:cs="Times New Roman"/>
                <w:color w:val="0D0D0D" w:themeColor="text1" w:themeTint="F2"/>
                <w:sz w:val="18"/>
                <w:szCs w:val="18"/>
                <w:lang w:val="it-IT"/>
              </w:rPr>
              <w:t xml:space="preserve">2.1.3. </w:t>
            </w:r>
            <w:r w:rsidRPr="00F86FC8">
              <w:rPr>
                <w:rFonts w:ascii="Times New Roman" w:hAnsi="Times New Roman" w:cs="Times New Roman"/>
                <w:color w:val="0D0D0D" w:themeColor="text1" w:themeTint="F2"/>
                <w:sz w:val="18"/>
                <w:szCs w:val="18"/>
                <w:lang w:val="en-US"/>
              </w:rPr>
              <w:t>MoJ/ACC annual reports</w:t>
            </w:r>
            <w:r>
              <w:rPr>
                <w:rFonts w:ascii="Times New Roman" w:hAnsi="Times New Roman" w:cs="Times New Roman"/>
                <w:color w:val="0D0D0D" w:themeColor="text1" w:themeTint="F2"/>
                <w:sz w:val="18"/>
                <w:szCs w:val="18"/>
                <w:lang w:val="en-US"/>
              </w:rPr>
              <w:t xml:space="preserve"> </w:t>
            </w:r>
          </w:p>
        </w:tc>
        <w:tc>
          <w:tcPr>
            <w:tcW w:w="1001" w:type="pct"/>
            <w:shd w:val="clear" w:color="auto" w:fill="auto"/>
          </w:tcPr>
          <w:p w:rsidR="008854E0" w:rsidRDefault="009C4B31"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S</w:t>
            </w:r>
            <w:r w:rsidRPr="009C4B31">
              <w:rPr>
                <w:rFonts w:ascii="Times New Roman" w:hAnsi="Times New Roman" w:cs="Times New Roman"/>
                <w:color w:val="0D0D0D" w:themeColor="text1" w:themeTint="F2"/>
                <w:sz w:val="18"/>
                <w:szCs w:val="18"/>
              </w:rPr>
              <w:t>trong political will and commitment from the government and relevant stakeholders to fully implement the strategy and action plan, and that there are adequate resources and capacity to support the implementation process</w:t>
            </w:r>
            <w:r>
              <w:rPr>
                <w:rFonts w:ascii="Times New Roman" w:hAnsi="Times New Roman" w:cs="Times New Roman"/>
                <w:color w:val="0D0D0D" w:themeColor="text1" w:themeTint="F2"/>
                <w:sz w:val="18"/>
                <w:szCs w:val="18"/>
              </w:rPr>
              <w:t>.</w:t>
            </w:r>
          </w:p>
          <w:p w:rsidR="00F86FC8" w:rsidRDefault="00F86FC8"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highlight w:val="yellow"/>
              </w:rPr>
            </w:pPr>
          </w:p>
          <w:p w:rsidR="00F86FC8" w:rsidRPr="00DA5E86" w:rsidRDefault="00F86FC8"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highlight w:val="yellow"/>
              </w:rPr>
            </w:pPr>
          </w:p>
        </w:tc>
      </w:tr>
      <w:tr w:rsidR="00EB04AB" w:rsidRPr="00DA5E86" w:rsidTr="00E7232A">
        <w:trPr>
          <w:trHeight w:val="418"/>
          <w:tblHeader/>
        </w:trPr>
        <w:tc>
          <w:tcPr>
            <w:tcW w:w="488" w:type="pct"/>
            <w:shd w:val="clear" w:color="auto" w:fill="D9D9D9" w:themeFill="background1" w:themeFillShade="D9"/>
          </w:tcPr>
          <w:p w:rsidR="00CA049F" w:rsidRPr="00DA5E86" w:rsidRDefault="00CA049F" w:rsidP="008854E0">
            <w:pPr>
              <w:tabs>
                <w:tab w:val="left" w:pos="0"/>
                <w:tab w:val="left" w:pos="132"/>
              </w:tabs>
              <w:spacing w:after="100" w:afterAutospacing="1" w:line="240" w:lineRule="auto"/>
              <w:rPr>
                <w:rFonts w:ascii="Times New Roman" w:hAnsi="Times New Roman" w:cs="Times New Roman"/>
                <w:b/>
                <w:color w:val="0D0D0D" w:themeColor="text1" w:themeTint="F2"/>
                <w:sz w:val="18"/>
                <w:szCs w:val="18"/>
              </w:rPr>
            </w:pPr>
            <w:r>
              <w:rPr>
                <w:rFonts w:ascii="Times New Roman" w:hAnsi="Times New Roman" w:cs="Times New Roman"/>
                <w:b/>
                <w:color w:val="0D0D0D" w:themeColor="text1" w:themeTint="F2"/>
                <w:sz w:val="18"/>
                <w:szCs w:val="18"/>
              </w:rPr>
              <w:t>Output 2.2.</w:t>
            </w:r>
          </w:p>
        </w:tc>
        <w:tc>
          <w:tcPr>
            <w:tcW w:w="738" w:type="pct"/>
            <w:shd w:val="clear" w:color="auto" w:fill="auto"/>
          </w:tcPr>
          <w:p w:rsidR="00CA049F" w:rsidRDefault="00F0280A" w:rsidP="00CA049F">
            <w:pPr>
              <w:autoSpaceDE w:val="0"/>
              <w:autoSpaceDN w:val="0"/>
              <w:adjustRightInd w:val="0"/>
              <w:spacing w:after="100" w:afterAutospacing="1" w:line="240" w:lineRule="auto"/>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2.2. </w:t>
            </w:r>
            <w:r w:rsidR="007E7596" w:rsidRPr="007E7596">
              <w:rPr>
                <w:rFonts w:ascii="Times New Roman" w:hAnsi="Times New Roman" w:cs="Times New Roman"/>
                <w:color w:val="0D0D0D" w:themeColor="text1" w:themeTint="F2"/>
                <w:sz w:val="18"/>
                <w:szCs w:val="18"/>
              </w:rPr>
              <w:t>The ACC has achieved all the objectives outlined in the National Anti-Corruption Strategy and Action Plan by demonstrating its commitment to fighting corruption and promoting accountability and transparency in all sectors of society.</w:t>
            </w:r>
          </w:p>
        </w:tc>
        <w:tc>
          <w:tcPr>
            <w:tcW w:w="742" w:type="pct"/>
            <w:shd w:val="clear" w:color="auto" w:fill="FFFFFF" w:themeFill="background1"/>
          </w:tcPr>
          <w:p w:rsidR="00AF6836" w:rsidRPr="00AF6836" w:rsidRDefault="00AF6836" w:rsidP="00AF6836">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2.2.1</w:t>
            </w:r>
            <w:r w:rsidR="004D0364">
              <w:rPr>
                <w:rFonts w:ascii="Times New Roman" w:hAnsi="Times New Roman" w:cs="Times New Roman"/>
                <w:color w:val="0D0D0D" w:themeColor="text1" w:themeTint="F2"/>
                <w:sz w:val="18"/>
                <w:szCs w:val="18"/>
              </w:rPr>
              <w:t xml:space="preserve">. </w:t>
            </w:r>
            <w:r w:rsidRPr="00AF6836">
              <w:rPr>
                <w:rFonts w:ascii="Times New Roman" w:hAnsi="Times New Roman" w:cs="Times New Roman"/>
                <w:color w:val="0D0D0D" w:themeColor="text1" w:themeTint="F2"/>
                <w:sz w:val="18"/>
                <w:szCs w:val="18"/>
              </w:rPr>
              <w:t xml:space="preserve">Compliance Rate: Percentage of key performance indicators (KPIs) from the </w:t>
            </w:r>
            <w:r w:rsidR="00F0280A">
              <w:rPr>
                <w:rFonts w:ascii="Times New Roman" w:hAnsi="Times New Roman" w:cs="Times New Roman"/>
                <w:color w:val="0D0D0D" w:themeColor="text1" w:themeTint="F2"/>
                <w:sz w:val="18"/>
                <w:szCs w:val="18"/>
              </w:rPr>
              <w:t>NACSAP</w:t>
            </w:r>
            <w:r w:rsidRPr="00AF6836">
              <w:rPr>
                <w:rFonts w:ascii="Times New Roman" w:hAnsi="Times New Roman" w:cs="Times New Roman"/>
                <w:color w:val="0D0D0D" w:themeColor="text1" w:themeTint="F2"/>
                <w:sz w:val="18"/>
                <w:szCs w:val="18"/>
              </w:rPr>
              <w:t xml:space="preserve"> that the ACC has successfully met by </w:t>
            </w:r>
            <w:r w:rsidR="00050EE5">
              <w:rPr>
                <w:rFonts w:ascii="Times New Roman" w:hAnsi="Times New Roman" w:cs="Times New Roman"/>
                <w:color w:val="0D0D0D" w:themeColor="text1" w:themeTint="F2"/>
                <w:sz w:val="18"/>
                <w:szCs w:val="18"/>
              </w:rPr>
              <w:t>2028</w:t>
            </w:r>
            <w:r w:rsidRPr="00AF6836">
              <w:rPr>
                <w:rFonts w:ascii="Times New Roman" w:hAnsi="Times New Roman" w:cs="Times New Roman"/>
                <w:color w:val="0D0D0D" w:themeColor="text1" w:themeTint="F2"/>
                <w:sz w:val="18"/>
                <w:szCs w:val="18"/>
              </w:rPr>
              <w:t>, indicating the level of achievement towards the plan's objectives.</w:t>
            </w:r>
          </w:p>
          <w:p w:rsidR="00CA049F" w:rsidRDefault="00F0280A" w:rsidP="00AF6836">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2.2.2.</w:t>
            </w:r>
            <w:r w:rsidR="00C73272">
              <w:rPr>
                <w:rFonts w:ascii="Times New Roman" w:hAnsi="Times New Roman" w:cs="Times New Roman"/>
                <w:color w:val="0D0D0D" w:themeColor="text1" w:themeTint="F2"/>
                <w:sz w:val="18"/>
                <w:szCs w:val="18"/>
              </w:rPr>
              <w:t xml:space="preserve"> </w:t>
            </w:r>
            <w:r w:rsidR="00AF6836" w:rsidRPr="00AF6836">
              <w:rPr>
                <w:rFonts w:ascii="Times New Roman" w:hAnsi="Times New Roman" w:cs="Times New Roman"/>
                <w:color w:val="0D0D0D" w:themeColor="text1" w:themeTint="F2"/>
                <w:sz w:val="18"/>
                <w:szCs w:val="18"/>
              </w:rPr>
              <w:t xml:space="preserve">Stakeholder Perception: </w:t>
            </w:r>
            <w:r w:rsidR="00C73272">
              <w:rPr>
                <w:rFonts w:ascii="Times New Roman" w:hAnsi="Times New Roman" w:cs="Times New Roman"/>
                <w:color w:val="0D0D0D" w:themeColor="text1" w:themeTint="F2"/>
                <w:sz w:val="18"/>
                <w:szCs w:val="18"/>
              </w:rPr>
              <w:t xml:space="preserve">Reduction in citizen perception </w:t>
            </w:r>
            <w:r w:rsidR="00AF6836" w:rsidRPr="00AF6836">
              <w:rPr>
                <w:rFonts w:ascii="Times New Roman" w:hAnsi="Times New Roman" w:cs="Times New Roman"/>
                <w:color w:val="0D0D0D" w:themeColor="text1" w:themeTint="F2"/>
                <w:sz w:val="18"/>
                <w:szCs w:val="18"/>
              </w:rPr>
              <w:t>of the ACC's commitment to fighting corruption and promoting accountability and transparency in various sectors of society, providing qualitative insights into the impact and effectiveness of the ACC's efforts.</w:t>
            </w:r>
          </w:p>
        </w:tc>
        <w:tc>
          <w:tcPr>
            <w:tcW w:w="486" w:type="pct"/>
            <w:shd w:val="clear" w:color="auto" w:fill="FFFFFF" w:themeFill="background1"/>
          </w:tcPr>
          <w:p w:rsidR="00CA049F" w:rsidRPr="00216910" w:rsidRDefault="005040D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2.2.1.</w:t>
            </w:r>
            <w:r w:rsidR="004D0364" w:rsidRPr="00120868">
              <w:rPr>
                <w:rFonts w:ascii="Times New Roman" w:hAnsi="Times New Roman" w:cs="Times New Roman"/>
                <w:color w:val="0D0D0D" w:themeColor="text1" w:themeTint="F2"/>
                <w:sz w:val="18"/>
                <w:szCs w:val="18"/>
              </w:rPr>
              <w:t xml:space="preserve"> </w:t>
            </w:r>
            <w:r w:rsidR="004D0364" w:rsidRPr="00216910">
              <w:rPr>
                <w:rFonts w:ascii="Times New Roman" w:hAnsi="Times New Roman" w:cs="Times New Roman"/>
                <w:color w:val="0D0D0D" w:themeColor="text1" w:themeTint="F2"/>
                <w:sz w:val="18"/>
                <w:szCs w:val="18"/>
              </w:rPr>
              <w:t>0 %</w:t>
            </w:r>
            <w:r w:rsidR="000F1A99" w:rsidRPr="00216910">
              <w:rPr>
                <w:rFonts w:ascii="Times New Roman" w:hAnsi="Times New Roman" w:cs="Times New Roman"/>
                <w:color w:val="0D0D0D" w:themeColor="text1" w:themeTint="F2"/>
                <w:sz w:val="18"/>
                <w:szCs w:val="18"/>
              </w:rPr>
              <w:t xml:space="preserve"> (Year 1)</w:t>
            </w:r>
          </w:p>
          <w:p w:rsidR="000F1A99" w:rsidRPr="00120868" w:rsidRDefault="000F1A99" w:rsidP="008854E0">
            <w:pPr>
              <w:spacing w:after="100" w:afterAutospacing="1" w:line="240" w:lineRule="auto"/>
              <w:jc w:val="both"/>
              <w:rPr>
                <w:rFonts w:ascii="Times New Roman" w:hAnsi="Times New Roman" w:cs="Times New Roman"/>
                <w:color w:val="0D0D0D" w:themeColor="text1" w:themeTint="F2"/>
                <w:sz w:val="18"/>
                <w:szCs w:val="18"/>
              </w:rPr>
            </w:pPr>
          </w:p>
          <w:p w:rsidR="005040D0" w:rsidRPr="00120868" w:rsidRDefault="005040D0" w:rsidP="008854E0">
            <w:pPr>
              <w:spacing w:after="100" w:afterAutospacing="1" w:line="240" w:lineRule="auto"/>
              <w:jc w:val="both"/>
              <w:rPr>
                <w:rFonts w:ascii="Times New Roman" w:hAnsi="Times New Roman" w:cs="Times New Roman"/>
                <w:color w:val="0D0D0D" w:themeColor="text1" w:themeTint="F2"/>
                <w:sz w:val="18"/>
                <w:szCs w:val="18"/>
              </w:rPr>
            </w:pPr>
          </w:p>
          <w:p w:rsidR="005040D0" w:rsidRPr="00120868" w:rsidRDefault="005040D0" w:rsidP="008854E0">
            <w:pPr>
              <w:spacing w:after="100" w:afterAutospacing="1" w:line="240" w:lineRule="auto"/>
              <w:jc w:val="both"/>
              <w:rPr>
                <w:rFonts w:ascii="Times New Roman" w:hAnsi="Times New Roman" w:cs="Times New Roman"/>
                <w:color w:val="0D0D0D" w:themeColor="text1" w:themeTint="F2"/>
                <w:sz w:val="18"/>
                <w:szCs w:val="18"/>
              </w:rPr>
            </w:pPr>
          </w:p>
          <w:p w:rsidR="005040D0" w:rsidRPr="00120868" w:rsidRDefault="005040D0" w:rsidP="008854E0">
            <w:pPr>
              <w:spacing w:after="100" w:afterAutospacing="1" w:line="240" w:lineRule="auto"/>
              <w:jc w:val="both"/>
              <w:rPr>
                <w:rFonts w:ascii="Times New Roman" w:hAnsi="Times New Roman" w:cs="Times New Roman"/>
                <w:color w:val="0D0D0D" w:themeColor="text1" w:themeTint="F2"/>
                <w:sz w:val="18"/>
                <w:szCs w:val="18"/>
              </w:rPr>
            </w:pPr>
            <w:r w:rsidRPr="00120868">
              <w:rPr>
                <w:rFonts w:ascii="Times New Roman" w:hAnsi="Times New Roman" w:cs="Times New Roman"/>
                <w:color w:val="0D0D0D" w:themeColor="text1" w:themeTint="F2"/>
                <w:sz w:val="18"/>
                <w:szCs w:val="18"/>
              </w:rPr>
              <w:t>2.2.2.</w:t>
            </w:r>
            <w:r w:rsidR="00F76AAA" w:rsidRPr="00120868">
              <w:rPr>
                <w:rFonts w:ascii="Times New Roman" w:hAnsi="Times New Roman" w:cs="Times New Roman"/>
                <w:color w:val="0D0D0D" w:themeColor="text1" w:themeTint="F2"/>
                <w:sz w:val="18"/>
                <w:szCs w:val="18"/>
              </w:rPr>
              <w:t xml:space="preserve"> </w:t>
            </w:r>
            <w:r w:rsidR="00C73272" w:rsidRPr="00120868">
              <w:rPr>
                <w:rFonts w:ascii="Times New Roman" w:hAnsi="Times New Roman" w:cs="Times New Roman"/>
                <w:color w:val="0D0D0D" w:themeColor="text1" w:themeTint="F2"/>
                <w:sz w:val="18"/>
                <w:szCs w:val="18"/>
              </w:rPr>
              <w:t>49</w:t>
            </w:r>
            <w:r w:rsidR="000F1A99" w:rsidRPr="00120868">
              <w:rPr>
                <w:rFonts w:ascii="Times New Roman" w:hAnsi="Times New Roman" w:cs="Times New Roman"/>
                <w:color w:val="0D0D0D" w:themeColor="text1" w:themeTint="F2"/>
                <w:sz w:val="18"/>
                <w:szCs w:val="18"/>
              </w:rPr>
              <w:t xml:space="preserve"> </w:t>
            </w:r>
            <w:r w:rsidR="000F1A99" w:rsidRPr="00216910">
              <w:rPr>
                <w:rFonts w:ascii="Times New Roman" w:hAnsi="Times New Roman" w:cs="Times New Roman"/>
                <w:color w:val="0D0D0D" w:themeColor="text1" w:themeTint="F2"/>
                <w:sz w:val="18"/>
                <w:szCs w:val="18"/>
              </w:rPr>
              <w:t>(Year 1)</w:t>
            </w:r>
          </w:p>
        </w:tc>
        <w:tc>
          <w:tcPr>
            <w:tcW w:w="500" w:type="pct"/>
            <w:shd w:val="clear" w:color="auto" w:fill="FFFFFF" w:themeFill="background1"/>
          </w:tcPr>
          <w:p w:rsidR="00CA049F" w:rsidRDefault="005040D0"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2.2.1.  </w:t>
            </w:r>
            <w:r w:rsidR="004D0364">
              <w:rPr>
                <w:rFonts w:ascii="Times New Roman" w:hAnsi="Times New Roman" w:cs="Times New Roman"/>
                <w:color w:val="0D0D0D" w:themeColor="text1" w:themeTint="F2"/>
                <w:sz w:val="18"/>
                <w:szCs w:val="18"/>
              </w:rPr>
              <w:t>10%</w:t>
            </w:r>
            <w:r w:rsidR="000F1A99">
              <w:rPr>
                <w:rFonts w:ascii="Times New Roman" w:hAnsi="Times New Roman" w:cs="Times New Roman"/>
                <w:color w:val="0D0D0D" w:themeColor="text1" w:themeTint="F2"/>
                <w:sz w:val="18"/>
                <w:szCs w:val="18"/>
              </w:rPr>
              <w:t xml:space="preserve"> (Year 4)</w:t>
            </w:r>
          </w:p>
          <w:p w:rsidR="005040D0" w:rsidRDefault="005040D0" w:rsidP="008854E0">
            <w:pPr>
              <w:spacing w:after="100" w:afterAutospacing="1" w:line="240" w:lineRule="auto"/>
              <w:jc w:val="both"/>
              <w:rPr>
                <w:rFonts w:ascii="Times New Roman" w:hAnsi="Times New Roman" w:cs="Times New Roman"/>
                <w:color w:val="0D0D0D" w:themeColor="text1" w:themeTint="F2"/>
                <w:sz w:val="18"/>
                <w:szCs w:val="18"/>
              </w:rPr>
            </w:pPr>
          </w:p>
          <w:p w:rsidR="005040D0" w:rsidRDefault="005040D0" w:rsidP="008854E0">
            <w:pPr>
              <w:spacing w:after="100" w:afterAutospacing="1" w:line="240" w:lineRule="auto"/>
              <w:jc w:val="both"/>
              <w:rPr>
                <w:rFonts w:ascii="Times New Roman" w:hAnsi="Times New Roman" w:cs="Times New Roman"/>
                <w:color w:val="0D0D0D" w:themeColor="text1" w:themeTint="F2"/>
                <w:sz w:val="18"/>
                <w:szCs w:val="18"/>
              </w:rPr>
            </w:pPr>
          </w:p>
          <w:p w:rsidR="000F1A99" w:rsidRDefault="000F1A99" w:rsidP="008854E0">
            <w:pPr>
              <w:spacing w:after="100" w:afterAutospacing="1" w:line="240" w:lineRule="auto"/>
              <w:jc w:val="both"/>
              <w:rPr>
                <w:rFonts w:ascii="Times New Roman" w:hAnsi="Times New Roman" w:cs="Times New Roman"/>
                <w:color w:val="0D0D0D" w:themeColor="text1" w:themeTint="F2"/>
                <w:sz w:val="18"/>
                <w:szCs w:val="18"/>
              </w:rPr>
            </w:pPr>
          </w:p>
          <w:p w:rsidR="005040D0" w:rsidRPr="00DA5E86" w:rsidRDefault="005040D0"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 xml:space="preserve">2.2.2. </w:t>
            </w:r>
            <w:r w:rsidR="00C73272">
              <w:rPr>
                <w:rFonts w:ascii="Times New Roman" w:hAnsi="Times New Roman" w:cs="Times New Roman"/>
                <w:color w:val="0D0D0D" w:themeColor="text1" w:themeTint="F2"/>
                <w:sz w:val="18"/>
                <w:szCs w:val="18"/>
              </w:rPr>
              <w:t>40</w:t>
            </w:r>
            <w:r w:rsidR="000F1A99">
              <w:rPr>
                <w:rFonts w:ascii="Times New Roman" w:hAnsi="Times New Roman" w:cs="Times New Roman"/>
                <w:color w:val="0D0D0D" w:themeColor="text1" w:themeTint="F2"/>
                <w:sz w:val="18"/>
                <w:szCs w:val="18"/>
              </w:rPr>
              <w:t xml:space="preserve"> (Year 4)</w:t>
            </w:r>
          </w:p>
        </w:tc>
        <w:tc>
          <w:tcPr>
            <w:tcW w:w="1045" w:type="pct"/>
            <w:shd w:val="clear" w:color="auto" w:fill="FFFFFF" w:themeFill="background1"/>
          </w:tcPr>
          <w:p w:rsidR="00CA049F" w:rsidRDefault="00C73272" w:rsidP="008854E0">
            <w:pPr>
              <w:spacing w:after="100" w:afterAutospacing="1" w:line="240" w:lineRule="auto"/>
              <w:jc w:val="both"/>
              <w:rPr>
                <w:rFonts w:ascii="Times New Roman" w:hAnsi="Times New Roman" w:cs="Times New Roman"/>
                <w:color w:val="0D0D0D" w:themeColor="text1" w:themeTint="F2"/>
                <w:sz w:val="18"/>
                <w:szCs w:val="18"/>
              </w:rPr>
            </w:pPr>
            <w:r w:rsidRPr="00640E43">
              <w:rPr>
                <w:rFonts w:ascii="Times New Roman" w:hAnsi="Times New Roman" w:cs="Times New Roman"/>
                <w:color w:val="0D0D0D" w:themeColor="text1" w:themeTint="F2"/>
                <w:sz w:val="18"/>
                <w:szCs w:val="18"/>
              </w:rPr>
              <w:t>Transparency International's (TI) Corruption Perception Index (CPI)</w:t>
            </w:r>
          </w:p>
          <w:p w:rsidR="00C73272" w:rsidRPr="00DA5E86" w:rsidRDefault="00E7232A" w:rsidP="008854E0">
            <w:pPr>
              <w:spacing w:after="100" w:afterAutospacing="1" w:line="240" w:lineRule="auto"/>
              <w:jc w:val="both"/>
              <w:rPr>
                <w:rFonts w:ascii="Times New Roman" w:hAnsi="Times New Roman" w:cs="Times New Roman"/>
                <w:color w:val="0D0D0D" w:themeColor="text1" w:themeTint="F2"/>
                <w:sz w:val="18"/>
                <w:szCs w:val="18"/>
              </w:rPr>
            </w:pPr>
            <w:r>
              <w:rPr>
                <w:rFonts w:ascii="Times New Roman" w:hAnsi="Times New Roman" w:cs="Times New Roman"/>
                <w:color w:val="0D0D0D" w:themeColor="text1" w:themeTint="F2"/>
                <w:sz w:val="18"/>
                <w:szCs w:val="18"/>
              </w:rPr>
              <w:t>Africa Peer Review Mechanism (APRM) Annual Report</w:t>
            </w:r>
          </w:p>
        </w:tc>
        <w:tc>
          <w:tcPr>
            <w:tcW w:w="1001" w:type="pct"/>
            <w:shd w:val="clear" w:color="auto" w:fill="auto"/>
          </w:tcPr>
          <w:p w:rsidR="00CA049F" w:rsidRPr="00DA5E86" w:rsidRDefault="004A5399" w:rsidP="008854E0">
            <w:pPr>
              <w:autoSpaceDE w:val="0"/>
              <w:autoSpaceDN w:val="0"/>
              <w:adjustRightInd w:val="0"/>
              <w:spacing w:after="100" w:afterAutospacing="1" w:line="240" w:lineRule="auto"/>
              <w:jc w:val="both"/>
              <w:rPr>
                <w:rFonts w:ascii="Times New Roman" w:hAnsi="Times New Roman" w:cs="Times New Roman"/>
                <w:color w:val="0D0D0D" w:themeColor="text1" w:themeTint="F2"/>
                <w:sz w:val="18"/>
                <w:szCs w:val="18"/>
                <w:highlight w:val="yellow"/>
              </w:rPr>
            </w:pPr>
            <w:r>
              <w:rPr>
                <w:rFonts w:ascii="Times New Roman" w:hAnsi="Times New Roman" w:cs="Times New Roman"/>
                <w:color w:val="0D0D0D" w:themeColor="text1" w:themeTint="F2"/>
                <w:sz w:val="18"/>
                <w:szCs w:val="18"/>
              </w:rPr>
              <w:t>T</w:t>
            </w:r>
            <w:r w:rsidRPr="004A5399">
              <w:rPr>
                <w:rFonts w:ascii="Times New Roman" w:hAnsi="Times New Roman" w:cs="Times New Roman"/>
                <w:color w:val="0D0D0D" w:themeColor="text1" w:themeTint="F2"/>
                <w:sz w:val="18"/>
                <w:szCs w:val="18"/>
              </w:rPr>
              <w:t>he ACC operates in an environment that supports its efforts to combat corruption, with the necessary legal and regulatory frameworks in place and the cooperation of relevant stakeholders</w:t>
            </w:r>
          </w:p>
        </w:tc>
      </w:tr>
    </w:tbl>
    <w:p w:rsidR="005B6ED4" w:rsidRDefault="005B6ED4" w:rsidP="00952E74">
      <w:pPr>
        <w:spacing w:after="0" w:line="240" w:lineRule="auto"/>
        <w:rPr>
          <w:rFonts w:ascii="Times New Roman" w:hAnsi="Times New Roman" w:cs="Times New Roman"/>
          <w:b/>
          <w:bCs/>
          <w:color w:val="0D0D0D" w:themeColor="text1" w:themeTint="F2"/>
          <w:sz w:val="18"/>
          <w:szCs w:val="18"/>
        </w:rPr>
        <w:sectPr w:rsidR="005B6ED4" w:rsidSect="003C79BC">
          <w:footerReference w:type="first" r:id="rId19"/>
          <w:pgSz w:w="16838" w:h="11906" w:orient="landscape"/>
          <w:pgMar w:top="1440" w:right="1440" w:bottom="1440" w:left="1440" w:header="709" w:footer="709" w:gutter="0"/>
          <w:pgNumType w:start="8"/>
          <w:cols w:space="708"/>
          <w:titlePg/>
          <w:docGrid w:linePitch="360"/>
        </w:sectPr>
      </w:pPr>
    </w:p>
    <w:p w:rsidR="00DA04AF" w:rsidRPr="00E7232A" w:rsidRDefault="000D5C05" w:rsidP="006B5678">
      <w:pPr>
        <w:pStyle w:val="ListParagraph"/>
        <w:numPr>
          <w:ilvl w:val="0"/>
          <w:numId w:val="6"/>
        </w:numPr>
        <w:spacing w:line="276" w:lineRule="auto"/>
        <w:jc w:val="both"/>
        <w:rPr>
          <w:rFonts w:ascii="Times New Roman" w:eastAsiaTheme="majorEastAsia" w:hAnsi="Times New Roman" w:cs="Times New Roman"/>
          <w:color w:val="2F5496" w:themeColor="accent1" w:themeShade="BF"/>
        </w:rPr>
      </w:pPr>
      <w:r w:rsidRPr="00E7232A">
        <w:rPr>
          <w:rFonts w:ascii="Times New Roman" w:eastAsiaTheme="majorEastAsia" w:hAnsi="Times New Roman" w:cs="Times New Roman"/>
          <w:color w:val="2F5496" w:themeColor="accent1" w:themeShade="BF"/>
        </w:rPr>
        <w:lastRenderedPageBreak/>
        <w:t>Theory Of Change</w:t>
      </w:r>
    </w:p>
    <w:p w:rsidR="00E9629E" w:rsidRPr="00DA5E86" w:rsidRDefault="00A71663" w:rsidP="00E9629E">
      <w:pPr>
        <w:spacing w:line="276" w:lineRule="auto"/>
        <w:jc w:val="both"/>
        <w:rPr>
          <w:rFonts w:ascii="Times New Roman" w:eastAsiaTheme="majorEastAsia" w:hAnsi="Times New Roman" w:cs="Times New Roman"/>
          <w:color w:val="2F5496" w:themeColor="accent1" w:themeShade="BF"/>
          <w:sz w:val="24"/>
          <w:szCs w:val="24"/>
        </w:rPr>
      </w:pPr>
      <w:r>
        <w:rPr>
          <w:noProof/>
          <w:lang w:val="en-GB" w:eastAsia="en-GB"/>
        </w:rPr>
        <w:drawing>
          <wp:inline distT="0" distB="0" distL="0" distR="0" wp14:anchorId="0A84E29B" wp14:editId="59E7B336">
            <wp:extent cx="6406515" cy="4749800"/>
            <wp:effectExtent l="0" t="0" r="0" b="0"/>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5"/>
                        </a:ext>
                      </a:extLst>
                    </a:blip>
                    <a:stretch>
                      <a:fillRect/>
                    </a:stretch>
                  </pic:blipFill>
                  <pic:spPr>
                    <a:xfrm>
                      <a:off x="0" y="0"/>
                      <a:ext cx="6410766" cy="4752952"/>
                    </a:xfrm>
                    <a:prstGeom prst="rect">
                      <a:avLst/>
                    </a:prstGeom>
                  </pic:spPr>
                </pic:pic>
              </a:graphicData>
            </a:graphic>
          </wp:inline>
        </w:drawing>
      </w: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E9629E" w:rsidRPr="00DA5E86" w:rsidRDefault="00E9629E" w:rsidP="00E9629E">
      <w:pPr>
        <w:spacing w:line="276" w:lineRule="auto"/>
        <w:jc w:val="both"/>
        <w:rPr>
          <w:rFonts w:ascii="Times New Roman" w:eastAsiaTheme="majorEastAsia" w:hAnsi="Times New Roman" w:cs="Times New Roman"/>
          <w:color w:val="2F5496" w:themeColor="accent1" w:themeShade="BF"/>
          <w:sz w:val="24"/>
          <w:szCs w:val="24"/>
        </w:rPr>
      </w:pPr>
    </w:p>
    <w:p w:rsidR="00342A86" w:rsidRPr="00D37ABB" w:rsidRDefault="009761FB" w:rsidP="006B5678">
      <w:pPr>
        <w:pStyle w:val="ListParagraph"/>
        <w:numPr>
          <w:ilvl w:val="0"/>
          <w:numId w:val="6"/>
        </w:numPr>
        <w:spacing w:line="276" w:lineRule="auto"/>
        <w:jc w:val="both"/>
        <w:rPr>
          <w:rFonts w:ascii="Times New Roman" w:eastAsiaTheme="majorEastAsia" w:hAnsi="Times New Roman" w:cs="Times New Roman"/>
          <w:color w:val="2F5496" w:themeColor="accent1" w:themeShade="BF"/>
          <w:sz w:val="20"/>
          <w:szCs w:val="20"/>
        </w:rPr>
      </w:pPr>
      <w:r w:rsidRPr="00D37ABB">
        <w:rPr>
          <w:rFonts w:ascii="Times New Roman" w:eastAsiaTheme="majorEastAsia" w:hAnsi="Times New Roman" w:cs="Times New Roman"/>
          <w:noProof/>
          <w:color w:val="2F5496" w:themeColor="accent1" w:themeShade="BF"/>
          <w:sz w:val="20"/>
          <w:szCs w:val="20"/>
          <w:lang w:val="en-GB" w:eastAsia="en-GB"/>
        </w:rPr>
        <w:lastRenderedPageBreak/>
        <mc:AlternateContent>
          <mc:Choice Requires="wps">
            <w:drawing>
              <wp:anchor distT="0" distB="0" distL="114300" distR="114300" simplePos="0" relativeHeight="251659268" behindDoc="1" locked="0" layoutInCell="1" allowOverlap="1" wp14:anchorId="5BA216F8" wp14:editId="366B23F4">
                <wp:simplePos x="0" y="0"/>
                <wp:positionH relativeFrom="margin">
                  <wp:posOffset>-730250</wp:posOffset>
                </wp:positionH>
                <wp:positionV relativeFrom="paragraph">
                  <wp:posOffset>204508</wp:posOffset>
                </wp:positionV>
                <wp:extent cx="7192010" cy="1849120"/>
                <wp:effectExtent l="0" t="0" r="27940" b="17780"/>
                <wp:wrapTight wrapText="bothSides">
                  <wp:wrapPolygon edited="0">
                    <wp:start x="0" y="0"/>
                    <wp:lineTo x="0" y="21585"/>
                    <wp:lineTo x="21627" y="21585"/>
                    <wp:lineTo x="21627" y="0"/>
                    <wp:lineTo x="0" y="0"/>
                  </wp:wrapPolygon>
                </wp:wrapTight>
                <wp:docPr id="1811169881" name="Text Box 1811169881"/>
                <wp:cNvGraphicFramePr/>
                <a:graphic xmlns:a="http://schemas.openxmlformats.org/drawingml/2006/main">
                  <a:graphicData uri="http://schemas.microsoft.com/office/word/2010/wordprocessingShape">
                    <wps:wsp>
                      <wps:cNvSpPr txBox="1"/>
                      <wps:spPr>
                        <a:xfrm>
                          <a:off x="0" y="0"/>
                          <a:ext cx="7192010" cy="1849120"/>
                        </a:xfrm>
                        <a:prstGeom prst="rect">
                          <a:avLst/>
                        </a:prstGeom>
                        <a:solidFill>
                          <a:schemeClr val="lt1"/>
                        </a:solidFill>
                        <a:ln w="6350">
                          <a:solidFill>
                            <a:prstClr val="black"/>
                          </a:solidFill>
                        </a:ln>
                      </wps:spPr>
                      <wps:txbx>
                        <w:txbxContent>
                          <w:p w:rsidR="00640E43" w:rsidRDefault="00640E43" w:rsidP="004B5181">
                            <w:pPr>
                              <w:shd w:val="clear" w:color="auto" w:fill="8EAADB" w:themeFill="accent1" w:themeFillTint="99"/>
                              <w:rPr>
                                <w:b/>
                                <w:bCs/>
                              </w:rPr>
                            </w:pPr>
                            <w:r w:rsidRPr="009761FB">
                              <w:rPr>
                                <w:b/>
                                <w:bCs/>
                              </w:rPr>
                              <w:t xml:space="preserve">NACSAP Strategic </w:t>
                            </w:r>
                            <w:r>
                              <w:rPr>
                                <w:b/>
                                <w:bCs/>
                              </w:rPr>
                              <w:t>Objectives</w:t>
                            </w:r>
                          </w:p>
                          <w:p w:rsidR="00640E43" w:rsidRDefault="00640E43" w:rsidP="003564A8">
                            <w:pPr>
                              <w:shd w:val="clear" w:color="auto" w:fill="8EAADB" w:themeFill="accent1" w:themeFillTint="99"/>
                              <w:spacing w:after="0"/>
                            </w:pPr>
                            <w:r w:rsidRPr="009761FB">
                              <w:rPr>
                                <w:b/>
                                <w:bCs/>
                              </w:rPr>
                              <w:t>Objective 2</w:t>
                            </w:r>
                            <w:r>
                              <w:rPr>
                                <w:b/>
                                <w:bCs/>
                              </w:rPr>
                              <w:t xml:space="preserve">: </w:t>
                            </w:r>
                            <w:r>
                              <w:t>Preventing corruption in government offices, ministries and agencies, public enterprises, regional councils, local and traditional authorities</w:t>
                            </w:r>
                          </w:p>
                          <w:p w:rsidR="00640E43" w:rsidRDefault="00640E43" w:rsidP="003564A8">
                            <w:pPr>
                              <w:shd w:val="clear" w:color="auto" w:fill="8EAADB" w:themeFill="accent1" w:themeFillTint="99"/>
                              <w:spacing w:after="0"/>
                            </w:pPr>
                            <w:r w:rsidRPr="009761FB">
                              <w:rPr>
                                <w:b/>
                                <w:bCs/>
                              </w:rPr>
                              <w:t>Objective 3:</w:t>
                            </w:r>
                            <w:r>
                              <w:t xml:space="preserve"> </w:t>
                            </w:r>
                            <w:r w:rsidRPr="007338BA">
                              <w:t>Strengthening efforts to deter corruption</w:t>
                            </w:r>
                          </w:p>
                          <w:p w:rsidR="00640E43" w:rsidRDefault="00640E43" w:rsidP="003564A8">
                            <w:pPr>
                              <w:shd w:val="clear" w:color="auto" w:fill="8EAADB" w:themeFill="accent1" w:themeFillTint="99"/>
                              <w:spacing w:after="0"/>
                            </w:pPr>
                            <w:r w:rsidRPr="009761FB">
                              <w:rPr>
                                <w:b/>
                                <w:bCs/>
                              </w:rPr>
                              <w:t>Strategic Objective 4</w:t>
                            </w:r>
                            <w:r>
                              <w:t>: Conducting extensive anti-corruption education</w:t>
                            </w:r>
                          </w:p>
                          <w:p w:rsidR="00E7232A" w:rsidRDefault="00640E43" w:rsidP="003564A8">
                            <w:pPr>
                              <w:shd w:val="clear" w:color="auto" w:fill="8EAADB" w:themeFill="accent1" w:themeFillTint="99"/>
                              <w:spacing w:after="0"/>
                            </w:pPr>
                            <w:r w:rsidRPr="009761FB">
                              <w:rPr>
                                <w:b/>
                                <w:bCs/>
                              </w:rPr>
                              <w:t>Strategic Objective 5</w:t>
                            </w:r>
                            <w:r>
                              <w:rPr>
                                <w:b/>
                                <w:bCs/>
                              </w:rPr>
                              <w:t>:</w:t>
                            </w:r>
                            <w:r>
                              <w:t xml:space="preserve"> Enhance measures and increase accountability to prevent corruption in the private sector </w:t>
                            </w:r>
                          </w:p>
                          <w:p w:rsidR="00640E43" w:rsidRDefault="00640E43" w:rsidP="003564A8">
                            <w:pPr>
                              <w:shd w:val="clear" w:color="auto" w:fill="8EAADB" w:themeFill="accent1" w:themeFillTint="99"/>
                              <w:spacing w:after="0"/>
                            </w:pPr>
                            <w:r w:rsidRPr="009761FB">
                              <w:rPr>
                                <w:b/>
                                <w:bCs/>
                              </w:rPr>
                              <w:t>Strategic Objective 6</w:t>
                            </w:r>
                            <w:r>
                              <w:rPr>
                                <w:b/>
                                <w:bCs/>
                              </w:rPr>
                              <w:t>:</w:t>
                            </w:r>
                            <w:r>
                              <w:t xml:space="preserve"> Engaging civil society, non-governmental organisations, and the media in combating corruption.</w:t>
                            </w:r>
                            <w:r w:rsidRPr="003564A8">
                              <w:t xml:space="preserve"> </w:t>
                            </w:r>
                          </w:p>
                          <w:p w:rsidR="00640E43" w:rsidRDefault="00640E43" w:rsidP="003564A8">
                            <w:pPr>
                              <w:shd w:val="clear" w:color="auto" w:fill="8EAADB" w:themeFill="accent1" w:themeFillTint="99"/>
                              <w:spacing w:after="0"/>
                            </w:pPr>
                            <w:r w:rsidRPr="003564A8">
                              <w:rPr>
                                <w:b/>
                                <w:bCs/>
                              </w:rPr>
                              <w:t>Strategic Objective 8</w:t>
                            </w:r>
                            <w:r>
                              <w:t>: Enhance engagement and participation of youth in anticorruption programmes</w:t>
                            </w:r>
                          </w:p>
                          <w:p w:rsidR="00640E43" w:rsidRDefault="00640E43" w:rsidP="009761FB">
                            <w:pPr>
                              <w:shd w:val="clear" w:color="auto" w:fill="8EAADB" w:themeFill="accent1" w:themeFillTint="99"/>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216F8" id="Text Box 1811169881" o:spid="_x0000_s1029" type="#_x0000_t202" style="position:absolute;left:0;text-align:left;margin-left:-57.5pt;margin-top:16.1pt;width:566.3pt;height:145.6pt;z-index:-2516572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" fillcolor="white [3201]" strokeweight=".5pt">
                <v:textbox>
                  <w:txbxContent>
                    <w:p w:rsidR="00640E43" w:rsidRDefault="00640E43" w:rsidP="004B5181">
                      <w:pPr>
                        <w:shd w:val="clear" w:color="auto" w:fill="8EAADB" w:themeFill="accent1" w:themeFillTint="99"/>
                        <w:rPr>
                          <w:b/>
                          <w:bCs/>
                        </w:rPr>
                      </w:pPr>
                      <w:r w:rsidRPr="009761FB">
                        <w:rPr>
                          <w:b/>
                          <w:bCs/>
                        </w:rPr>
                        <w:t xml:space="preserve">NACSAP Strategic </w:t>
                      </w:r>
                      <w:r>
                        <w:rPr>
                          <w:b/>
                          <w:bCs/>
                        </w:rPr>
                        <w:t>Objectives</w:t>
                      </w:r>
                    </w:p>
                    <w:p w:rsidR="00640E43" w:rsidRDefault="00640E43" w:rsidP="003564A8">
                      <w:pPr>
                        <w:shd w:val="clear" w:color="auto" w:fill="8EAADB" w:themeFill="accent1" w:themeFillTint="99"/>
                        <w:spacing w:after="0"/>
                      </w:pPr>
                      <w:r w:rsidRPr="009761FB">
                        <w:rPr>
                          <w:b/>
                          <w:bCs/>
                        </w:rPr>
                        <w:t>Objective 2</w:t>
                      </w:r>
                      <w:r>
                        <w:rPr>
                          <w:b/>
                          <w:bCs/>
                        </w:rPr>
                        <w:t xml:space="preserve">: </w:t>
                      </w:r>
                      <w:r>
                        <w:t>Preventing corruption in government offices, ministries and agencies, public enterprises, regional councils, local and traditional authorities</w:t>
                      </w:r>
                    </w:p>
                    <w:p w:rsidR="00640E43" w:rsidRDefault="00640E43" w:rsidP="003564A8">
                      <w:pPr>
                        <w:shd w:val="clear" w:color="auto" w:fill="8EAADB" w:themeFill="accent1" w:themeFillTint="99"/>
                        <w:spacing w:after="0"/>
                      </w:pPr>
                      <w:r w:rsidRPr="009761FB">
                        <w:rPr>
                          <w:b/>
                          <w:bCs/>
                        </w:rPr>
                        <w:t>Objective 3:</w:t>
                      </w:r>
                      <w:r>
                        <w:t xml:space="preserve"> </w:t>
                      </w:r>
                      <w:r w:rsidRPr="007338BA">
                        <w:t>Strengthening efforts to deter corruption</w:t>
                      </w:r>
                    </w:p>
                    <w:p w:rsidR="00640E43" w:rsidRDefault="00640E43" w:rsidP="003564A8">
                      <w:pPr>
                        <w:shd w:val="clear" w:color="auto" w:fill="8EAADB" w:themeFill="accent1" w:themeFillTint="99"/>
                        <w:spacing w:after="0"/>
                      </w:pPr>
                      <w:r w:rsidRPr="009761FB">
                        <w:rPr>
                          <w:b/>
                          <w:bCs/>
                        </w:rPr>
                        <w:t>Strategic Objective 4</w:t>
                      </w:r>
                      <w:r>
                        <w:t>: Conducting extensive anti-corruption education</w:t>
                      </w:r>
                    </w:p>
                    <w:p w:rsidR="00E7232A" w:rsidRDefault="00640E43" w:rsidP="003564A8">
                      <w:pPr>
                        <w:shd w:val="clear" w:color="auto" w:fill="8EAADB" w:themeFill="accent1" w:themeFillTint="99"/>
                        <w:spacing w:after="0"/>
                      </w:pPr>
                      <w:r w:rsidRPr="009761FB">
                        <w:rPr>
                          <w:b/>
                          <w:bCs/>
                        </w:rPr>
                        <w:t>Strategic Objective 5</w:t>
                      </w:r>
                      <w:r>
                        <w:rPr>
                          <w:b/>
                          <w:bCs/>
                        </w:rPr>
                        <w:t>:</w:t>
                      </w:r>
                      <w:r>
                        <w:t xml:space="preserve"> Enhance measures and increase accountability to prevent corruption in the private sector </w:t>
                      </w:r>
                    </w:p>
                    <w:p w:rsidR="00640E43" w:rsidRDefault="00640E43" w:rsidP="003564A8">
                      <w:pPr>
                        <w:shd w:val="clear" w:color="auto" w:fill="8EAADB" w:themeFill="accent1" w:themeFillTint="99"/>
                        <w:spacing w:after="0"/>
                      </w:pPr>
                      <w:r w:rsidRPr="009761FB">
                        <w:rPr>
                          <w:b/>
                          <w:bCs/>
                        </w:rPr>
                        <w:t>Strategic Objective 6</w:t>
                      </w:r>
                      <w:r>
                        <w:rPr>
                          <w:b/>
                          <w:bCs/>
                        </w:rPr>
                        <w:t>:</w:t>
                      </w:r>
                      <w:r>
                        <w:t xml:space="preserve"> Engaging civil society, non-governmental organisations, and the media in combating corruption.</w:t>
                      </w:r>
                      <w:r w:rsidRPr="003564A8">
                        <w:t xml:space="preserve"> </w:t>
                      </w:r>
                    </w:p>
                    <w:p w:rsidR="00640E43" w:rsidRDefault="00640E43" w:rsidP="003564A8">
                      <w:pPr>
                        <w:shd w:val="clear" w:color="auto" w:fill="8EAADB" w:themeFill="accent1" w:themeFillTint="99"/>
                        <w:spacing w:after="0"/>
                      </w:pPr>
                      <w:r w:rsidRPr="003564A8">
                        <w:rPr>
                          <w:b/>
                          <w:bCs/>
                        </w:rPr>
                        <w:t>Strategic Objective 8</w:t>
                      </w:r>
                      <w:r>
                        <w:t>: Enhance engagement and participation of youth in anticorruption programmes</w:t>
                      </w:r>
                    </w:p>
                    <w:p w:rsidR="00640E43" w:rsidRDefault="00640E43" w:rsidP="009761FB">
                      <w:pPr>
                        <w:shd w:val="clear" w:color="auto" w:fill="8EAADB" w:themeFill="accent1" w:themeFillTint="99"/>
                      </w:pPr>
                    </w:p>
                  </w:txbxContent>
                </v:textbox>
                <w10:wrap type="tight" anchorx="margin"/>
              </v:shape>
            </w:pict>
          </mc:Fallback>
        </mc:AlternateContent>
      </w:r>
      <w:r w:rsidR="00AE4320" w:rsidRPr="00D37ABB">
        <w:rPr>
          <w:rFonts w:ascii="Times New Roman" w:eastAsiaTheme="majorEastAsia" w:hAnsi="Times New Roman" w:cs="Times New Roman"/>
          <w:color w:val="2F5496" w:themeColor="accent1" w:themeShade="BF"/>
          <w:sz w:val="20"/>
          <w:szCs w:val="20"/>
        </w:rPr>
        <w:t>Activities by Output</w:t>
      </w:r>
      <w:r w:rsidR="00A23AD5" w:rsidRPr="00D37ABB">
        <w:rPr>
          <w:rFonts w:ascii="Times New Roman" w:eastAsiaTheme="majorEastAsia" w:hAnsi="Times New Roman" w:cs="Times New Roman"/>
          <w:color w:val="2F5496" w:themeColor="accent1" w:themeShade="BF"/>
          <w:sz w:val="20"/>
          <w:szCs w:val="20"/>
        </w:rPr>
        <w:t xml:space="preserve"> (In Line with NACSAP Strategic Objectives)</w:t>
      </w:r>
    </w:p>
    <w:p w:rsidR="009761FB" w:rsidRPr="00D37ABB" w:rsidRDefault="000967EB" w:rsidP="00E7232A">
      <w:pPr>
        <w:spacing w:line="276" w:lineRule="auto"/>
        <w:jc w:val="both"/>
        <w:rPr>
          <w:rFonts w:ascii="Times New Roman" w:eastAsiaTheme="majorEastAsia" w:hAnsi="Times New Roman" w:cs="Times New Roman"/>
          <w:color w:val="2F5496" w:themeColor="accent1" w:themeShade="BF"/>
          <w:sz w:val="20"/>
          <w:szCs w:val="20"/>
        </w:rPr>
      </w:pPr>
      <w:r w:rsidRPr="00D37ABB">
        <w:rPr>
          <w:rFonts w:ascii="Times New Roman" w:eastAsiaTheme="majorEastAsia" w:hAnsi="Times New Roman" w:cs="Times New Roman"/>
          <w:b/>
          <w:bCs/>
          <w:color w:val="2F5496" w:themeColor="accent1" w:themeShade="BF"/>
          <w:sz w:val="20"/>
          <w:szCs w:val="20"/>
        </w:rPr>
        <w:t xml:space="preserve">Outcome </w:t>
      </w:r>
      <w:r w:rsidR="00E12669" w:rsidRPr="00D37ABB">
        <w:rPr>
          <w:rFonts w:ascii="Times New Roman" w:eastAsiaTheme="majorEastAsia" w:hAnsi="Times New Roman" w:cs="Times New Roman"/>
          <w:b/>
          <w:bCs/>
          <w:color w:val="2F5496" w:themeColor="accent1" w:themeShade="BF"/>
          <w:sz w:val="20"/>
          <w:szCs w:val="20"/>
        </w:rPr>
        <w:t>1:</w:t>
      </w:r>
      <w:r w:rsidR="00E12669" w:rsidRPr="00D37ABB">
        <w:rPr>
          <w:rFonts w:ascii="Times New Roman" w:eastAsiaTheme="majorEastAsia" w:hAnsi="Times New Roman" w:cs="Times New Roman"/>
          <w:color w:val="2F5496" w:themeColor="accent1" w:themeShade="BF"/>
          <w:sz w:val="20"/>
          <w:szCs w:val="20"/>
        </w:rPr>
        <w:t xml:space="preserve"> By </w:t>
      </w:r>
      <w:r w:rsidR="00050EE5">
        <w:rPr>
          <w:rFonts w:ascii="Times New Roman" w:eastAsiaTheme="majorEastAsia" w:hAnsi="Times New Roman" w:cs="Times New Roman"/>
          <w:color w:val="2F5496" w:themeColor="accent1" w:themeShade="BF"/>
          <w:sz w:val="20"/>
          <w:szCs w:val="20"/>
        </w:rPr>
        <w:t>2028</w:t>
      </w:r>
      <w:r w:rsidR="00E12669" w:rsidRPr="00D37ABB">
        <w:rPr>
          <w:rFonts w:ascii="Times New Roman" w:eastAsiaTheme="majorEastAsia" w:hAnsi="Times New Roman" w:cs="Times New Roman"/>
          <w:color w:val="2F5496" w:themeColor="accent1" w:themeShade="BF"/>
          <w:sz w:val="20"/>
          <w:szCs w:val="20"/>
        </w:rPr>
        <w:t>, the ACC and relevant institutions have enhanced management and technical capacity resulting in the comprehensive fulfilment of its mandate and strengthened cooperation with other institutions engaged in the anti-corruption efforts.</w:t>
      </w:r>
    </w:p>
    <w:p w:rsidR="00DC29AB" w:rsidRDefault="000967EB" w:rsidP="00E7232A">
      <w:pPr>
        <w:spacing w:line="276" w:lineRule="auto"/>
        <w:jc w:val="both"/>
        <w:rPr>
          <w:rFonts w:ascii="Times New Roman" w:eastAsiaTheme="majorEastAsia" w:hAnsi="Times New Roman" w:cs="Times New Roman"/>
          <w:color w:val="2F5496" w:themeColor="accent1" w:themeShade="BF"/>
          <w:sz w:val="20"/>
          <w:szCs w:val="20"/>
        </w:rPr>
      </w:pPr>
      <w:r w:rsidRPr="00D37ABB">
        <w:rPr>
          <w:rFonts w:ascii="Times New Roman" w:eastAsiaTheme="majorEastAsia" w:hAnsi="Times New Roman" w:cs="Times New Roman"/>
          <w:b/>
          <w:bCs/>
          <w:color w:val="2F5496" w:themeColor="accent1" w:themeShade="BF"/>
          <w:sz w:val="20"/>
          <w:szCs w:val="20"/>
        </w:rPr>
        <w:t>Output 1.1.</w:t>
      </w:r>
      <w:r w:rsidR="008B48E3">
        <w:rPr>
          <w:rFonts w:ascii="Times New Roman" w:eastAsiaTheme="majorEastAsia" w:hAnsi="Times New Roman" w:cs="Times New Roman"/>
          <w:color w:val="2F5496" w:themeColor="accent1" w:themeShade="BF"/>
          <w:sz w:val="20"/>
          <w:szCs w:val="20"/>
        </w:rPr>
        <w:tab/>
      </w:r>
      <w:r w:rsidRPr="00D37ABB">
        <w:rPr>
          <w:rFonts w:ascii="Times New Roman" w:eastAsiaTheme="majorEastAsia" w:hAnsi="Times New Roman" w:cs="Times New Roman"/>
          <w:color w:val="2F5496" w:themeColor="accent1" w:themeShade="BF"/>
          <w:sz w:val="20"/>
          <w:szCs w:val="20"/>
        </w:rPr>
        <w:t xml:space="preserve">Strengthened management and technical capacity of the Anti-Corruption Commission of </w:t>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Pr="00D37ABB">
        <w:rPr>
          <w:rFonts w:ascii="Times New Roman" w:eastAsiaTheme="majorEastAsia" w:hAnsi="Times New Roman" w:cs="Times New Roman"/>
          <w:color w:val="2F5496" w:themeColor="accent1" w:themeShade="BF"/>
          <w:sz w:val="20"/>
          <w:szCs w:val="20"/>
        </w:rPr>
        <w:t xml:space="preserve">Namibia to comprehensively fulfil its mandate as well as improve its cooperation with other </w:t>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Pr="00D37ABB">
        <w:rPr>
          <w:rFonts w:ascii="Times New Roman" w:eastAsiaTheme="majorEastAsia" w:hAnsi="Times New Roman" w:cs="Times New Roman"/>
          <w:color w:val="2F5496" w:themeColor="accent1" w:themeShade="BF"/>
          <w:sz w:val="20"/>
          <w:szCs w:val="20"/>
        </w:rPr>
        <w:t>institutions involved in the fight against corruption.</w:t>
      </w:r>
    </w:p>
    <w:p w:rsidR="008B48E3" w:rsidRPr="00E002BA" w:rsidRDefault="008B48E3" w:rsidP="00E002BA">
      <w:pPr>
        <w:pStyle w:val="ListParagraph"/>
        <w:numPr>
          <w:ilvl w:val="0"/>
          <w:numId w:val="22"/>
        </w:numPr>
        <w:jc w:val="both"/>
        <w:rPr>
          <w:rFonts w:ascii="Times New Roman" w:hAnsi="Times New Roman" w:cs="Times New Roman"/>
          <w:sz w:val="20"/>
          <w:szCs w:val="20"/>
        </w:rPr>
      </w:pPr>
      <w:r w:rsidRPr="00E002BA">
        <w:rPr>
          <w:rFonts w:ascii="Times New Roman" w:hAnsi="Times New Roman" w:cs="Times New Roman"/>
          <w:b/>
          <w:bCs/>
          <w:sz w:val="20"/>
          <w:szCs w:val="20"/>
        </w:rPr>
        <w:t xml:space="preserve">Access to Information </w:t>
      </w:r>
    </w:p>
    <w:p w:rsidR="008B48E3" w:rsidRPr="00E002BA" w:rsidRDefault="008B48E3" w:rsidP="00E002BA">
      <w:pPr>
        <w:pStyle w:val="ListParagraph"/>
        <w:numPr>
          <w:ilvl w:val="1"/>
          <w:numId w:val="23"/>
        </w:numPr>
        <w:jc w:val="both"/>
        <w:rPr>
          <w:rFonts w:ascii="Times New Roman" w:hAnsi="Times New Roman" w:cs="Times New Roman"/>
          <w:sz w:val="20"/>
          <w:szCs w:val="20"/>
        </w:rPr>
      </w:pPr>
      <w:r w:rsidRPr="00E002BA">
        <w:rPr>
          <w:rFonts w:ascii="Times New Roman" w:hAnsi="Times New Roman" w:cs="Times New Roman"/>
          <w:sz w:val="20"/>
          <w:szCs w:val="20"/>
        </w:rPr>
        <w:t xml:space="preserve">Provision of technical assistance in co-designing and developing a roadmap and operational plan toward establishment of an independent Information Commission which will help in the enforcement of the ATI legislation and accountability. </w:t>
      </w:r>
    </w:p>
    <w:p w:rsidR="008B48E3" w:rsidRPr="00E002BA" w:rsidRDefault="008B48E3" w:rsidP="00E002BA">
      <w:pPr>
        <w:pStyle w:val="ListParagraph"/>
        <w:numPr>
          <w:ilvl w:val="1"/>
          <w:numId w:val="23"/>
        </w:numPr>
        <w:jc w:val="both"/>
        <w:rPr>
          <w:rFonts w:ascii="Times New Roman" w:hAnsi="Times New Roman" w:cs="Times New Roman"/>
          <w:sz w:val="20"/>
          <w:szCs w:val="20"/>
        </w:rPr>
      </w:pPr>
      <w:r w:rsidRPr="00E002BA">
        <w:rPr>
          <w:rFonts w:ascii="Times New Roman" w:hAnsi="Times New Roman" w:cs="Times New Roman"/>
          <w:sz w:val="20"/>
          <w:szCs w:val="20"/>
        </w:rPr>
        <w:t xml:space="preserve">Develop or adopt guidelines and tools to promote and accelerate the implementation of access to information and transparency in government processes. </w:t>
      </w:r>
    </w:p>
    <w:p w:rsidR="008B48E3" w:rsidRDefault="008B48E3" w:rsidP="00E002BA">
      <w:pPr>
        <w:pStyle w:val="ListParagraph"/>
        <w:numPr>
          <w:ilvl w:val="1"/>
          <w:numId w:val="23"/>
        </w:numPr>
        <w:jc w:val="both"/>
        <w:rPr>
          <w:rFonts w:ascii="Times New Roman" w:hAnsi="Times New Roman" w:cs="Times New Roman"/>
          <w:sz w:val="20"/>
          <w:szCs w:val="20"/>
        </w:rPr>
      </w:pPr>
      <w:r w:rsidRPr="00E002BA">
        <w:rPr>
          <w:rFonts w:ascii="Times New Roman" w:hAnsi="Times New Roman" w:cs="Times New Roman"/>
          <w:sz w:val="20"/>
          <w:szCs w:val="20"/>
        </w:rPr>
        <w:t xml:space="preserve">Implement capacity building programs to enhance the knowledge and skills of government officials, civil society organizations and communities on access to information. </w:t>
      </w:r>
    </w:p>
    <w:p w:rsidR="00E002BA" w:rsidRPr="00E002BA" w:rsidRDefault="00E002BA" w:rsidP="00E002BA">
      <w:pPr>
        <w:pStyle w:val="ListParagraph"/>
        <w:ind w:left="360"/>
        <w:jc w:val="both"/>
        <w:rPr>
          <w:rFonts w:ascii="Times New Roman" w:hAnsi="Times New Roman" w:cs="Times New Roman"/>
          <w:sz w:val="20"/>
          <w:szCs w:val="20"/>
        </w:rPr>
      </w:pPr>
    </w:p>
    <w:p w:rsidR="008B48E3" w:rsidRPr="00E002BA" w:rsidRDefault="008B48E3" w:rsidP="00E002BA">
      <w:pPr>
        <w:pStyle w:val="ListParagraph"/>
        <w:numPr>
          <w:ilvl w:val="0"/>
          <w:numId w:val="22"/>
        </w:numPr>
        <w:jc w:val="both"/>
        <w:rPr>
          <w:rFonts w:ascii="Times New Roman" w:hAnsi="Times New Roman" w:cs="Times New Roman"/>
          <w:b/>
          <w:bCs/>
          <w:sz w:val="20"/>
          <w:szCs w:val="20"/>
        </w:rPr>
      </w:pPr>
      <w:r w:rsidRPr="00E002BA">
        <w:rPr>
          <w:rFonts w:ascii="Times New Roman" w:hAnsi="Times New Roman" w:cs="Times New Roman"/>
          <w:b/>
          <w:bCs/>
          <w:sz w:val="20"/>
          <w:szCs w:val="20"/>
        </w:rPr>
        <w:t>Sound Financial Management and Transparency of the procurement system:</w:t>
      </w:r>
      <w:r w:rsidRPr="00E002BA">
        <w:rPr>
          <w:sz w:val="20"/>
          <w:szCs w:val="20"/>
        </w:rPr>
        <w:t xml:space="preserve"> </w:t>
      </w:r>
    </w:p>
    <w:p w:rsidR="008B48E3" w:rsidRPr="00E002BA"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Conduct assessments/review of existing financial management and procurement systems in relevant government institutions. </w:t>
      </w:r>
    </w:p>
    <w:p w:rsidR="008B48E3" w:rsidRPr="00E002BA"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Establish a robust financial management system that ensures the proper use and accountability of public funds in the procurement process.</w:t>
      </w:r>
    </w:p>
    <w:p w:rsidR="008B48E3"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Support the establishment of internal control and or Corruption risk assessment mechanisms and systems to prevent corruption in financial management processes at all levels. </w:t>
      </w:r>
    </w:p>
    <w:p w:rsidR="00E002BA" w:rsidRPr="00E002BA" w:rsidRDefault="00E002BA" w:rsidP="00E002BA">
      <w:pPr>
        <w:pStyle w:val="ListParagraph"/>
        <w:ind w:left="360"/>
        <w:jc w:val="both"/>
        <w:rPr>
          <w:rFonts w:ascii="Times New Roman" w:hAnsi="Times New Roman" w:cs="Times New Roman"/>
          <w:sz w:val="20"/>
          <w:szCs w:val="20"/>
        </w:rPr>
      </w:pPr>
    </w:p>
    <w:p w:rsidR="008B48E3" w:rsidRPr="00D37ABB" w:rsidRDefault="008B48E3" w:rsidP="00E002BA">
      <w:pPr>
        <w:pStyle w:val="ListParagraph"/>
        <w:numPr>
          <w:ilvl w:val="0"/>
          <w:numId w:val="24"/>
        </w:numPr>
        <w:jc w:val="both"/>
        <w:rPr>
          <w:rFonts w:ascii="Times New Roman" w:hAnsi="Times New Roman" w:cs="Times New Roman"/>
          <w:sz w:val="20"/>
          <w:szCs w:val="20"/>
        </w:rPr>
      </w:pPr>
      <w:r w:rsidRPr="00D37ABB">
        <w:rPr>
          <w:rFonts w:ascii="Times New Roman" w:hAnsi="Times New Roman" w:cs="Times New Roman"/>
          <w:b/>
          <w:bCs/>
          <w:sz w:val="20"/>
          <w:szCs w:val="20"/>
        </w:rPr>
        <w:t xml:space="preserve">Alignment of Legislation to International Extractive Industry Standards: </w:t>
      </w:r>
    </w:p>
    <w:p w:rsidR="008B48E3" w:rsidRPr="00E002BA"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Conduct a comprehensive review of existing national legislation related to the extractive industry to identify gaps and inconsistencies with international standards.</w:t>
      </w:r>
    </w:p>
    <w:p w:rsidR="008B48E3" w:rsidRPr="00D37ABB" w:rsidRDefault="008B48E3" w:rsidP="00E002BA">
      <w:pPr>
        <w:pStyle w:val="ListParagraph"/>
        <w:numPr>
          <w:ilvl w:val="1"/>
          <w:numId w:val="24"/>
        </w:numPr>
        <w:jc w:val="both"/>
        <w:rPr>
          <w:rFonts w:ascii="Times New Roman" w:hAnsi="Times New Roman" w:cs="Times New Roman"/>
          <w:sz w:val="20"/>
          <w:szCs w:val="20"/>
        </w:rPr>
      </w:pPr>
      <w:r w:rsidRPr="00D37ABB">
        <w:rPr>
          <w:rFonts w:ascii="Times New Roman" w:hAnsi="Times New Roman" w:cs="Times New Roman"/>
          <w:sz w:val="20"/>
          <w:szCs w:val="20"/>
        </w:rPr>
        <w:t xml:space="preserve">Identify gaps and areas where alignment with international standards, such as transparency and accountability measures, </w:t>
      </w:r>
      <w:r w:rsidR="00D22ED5">
        <w:rPr>
          <w:rFonts w:ascii="Times New Roman" w:hAnsi="Times New Roman" w:cs="Times New Roman"/>
          <w:sz w:val="20"/>
          <w:szCs w:val="20"/>
        </w:rPr>
        <w:t>are</w:t>
      </w:r>
      <w:r w:rsidR="00D22ED5" w:rsidRPr="00D37ABB">
        <w:rPr>
          <w:rFonts w:ascii="Times New Roman" w:hAnsi="Times New Roman" w:cs="Times New Roman"/>
          <w:sz w:val="20"/>
          <w:szCs w:val="20"/>
        </w:rPr>
        <w:t xml:space="preserve"> </w:t>
      </w:r>
      <w:r w:rsidRPr="00D37ABB">
        <w:rPr>
          <w:rFonts w:ascii="Times New Roman" w:hAnsi="Times New Roman" w:cs="Times New Roman"/>
          <w:sz w:val="20"/>
          <w:szCs w:val="20"/>
        </w:rPr>
        <w:t>required</w:t>
      </w:r>
      <w:r w:rsidR="00D22ED5">
        <w:rPr>
          <w:rFonts w:ascii="Times New Roman" w:hAnsi="Times New Roman" w:cs="Times New Roman"/>
          <w:sz w:val="20"/>
          <w:szCs w:val="20"/>
        </w:rPr>
        <w:t xml:space="preserve"> (recommendations)</w:t>
      </w:r>
      <w:r w:rsidRPr="00D37ABB">
        <w:rPr>
          <w:rFonts w:ascii="Times New Roman" w:hAnsi="Times New Roman" w:cs="Times New Roman"/>
          <w:sz w:val="20"/>
          <w:szCs w:val="20"/>
        </w:rPr>
        <w:t xml:space="preserve">. </w:t>
      </w:r>
    </w:p>
    <w:p w:rsidR="008B48E3" w:rsidRPr="00E002BA"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Provide technical assistance and support to relevant government institutions for the revision/amendment and development of legislation in line with international standards (e.g. EITI)</w:t>
      </w:r>
    </w:p>
    <w:p w:rsidR="00E002BA" w:rsidRDefault="00E002BA" w:rsidP="00E002BA">
      <w:pPr>
        <w:pStyle w:val="ListParagraph"/>
        <w:ind w:left="360"/>
        <w:rPr>
          <w:rFonts w:ascii="Times New Roman" w:hAnsi="Times New Roman" w:cs="Times New Roman"/>
          <w:b/>
          <w:bCs/>
          <w:sz w:val="20"/>
          <w:szCs w:val="20"/>
        </w:rPr>
      </w:pPr>
    </w:p>
    <w:p w:rsidR="008B48E3" w:rsidRPr="00D37ABB" w:rsidRDefault="008B48E3" w:rsidP="00E002BA">
      <w:pPr>
        <w:pStyle w:val="ListParagraph"/>
        <w:numPr>
          <w:ilvl w:val="0"/>
          <w:numId w:val="24"/>
        </w:numPr>
        <w:rPr>
          <w:rFonts w:ascii="Times New Roman" w:hAnsi="Times New Roman" w:cs="Times New Roman"/>
          <w:b/>
          <w:bCs/>
          <w:sz w:val="20"/>
          <w:szCs w:val="20"/>
        </w:rPr>
      </w:pPr>
      <w:r w:rsidRPr="00D37ABB">
        <w:rPr>
          <w:rFonts w:ascii="Times New Roman" w:hAnsi="Times New Roman" w:cs="Times New Roman"/>
          <w:b/>
          <w:bCs/>
          <w:sz w:val="20"/>
          <w:szCs w:val="20"/>
        </w:rPr>
        <w:t>Mechanisms of Allocating Fishing Quotas:</w:t>
      </w:r>
      <w:r w:rsidRPr="00D37ABB">
        <w:rPr>
          <w:sz w:val="20"/>
          <w:szCs w:val="20"/>
        </w:rPr>
        <w:t xml:space="preserve"> </w:t>
      </w:r>
    </w:p>
    <w:p w:rsidR="008B48E3" w:rsidRPr="00D37ABB" w:rsidRDefault="008B48E3" w:rsidP="00E002BA">
      <w:pPr>
        <w:pStyle w:val="ListParagraph"/>
        <w:numPr>
          <w:ilvl w:val="1"/>
          <w:numId w:val="24"/>
        </w:numPr>
        <w:jc w:val="both"/>
        <w:rPr>
          <w:rFonts w:ascii="Times New Roman" w:hAnsi="Times New Roman" w:cs="Times New Roman"/>
          <w:sz w:val="20"/>
          <w:szCs w:val="20"/>
        </w:rPr>
      </w:pPr>
      <w:r w:rsidRPr="00D37ABB">
        <w:rPr>
          <w:rFonts w:ascii="Times New Roman" w:hAnsi="Times New Roman" w:cs="Times New Roman"/>
          <w:sz w:val="20"/>
          <w:szCs w:val="20"/>
        </w:rPr>
        <w:t xml:space="preserve">Conduct/review an analysis of the current mechanisms for allocating fishing quotas through conducting a corruption risk assessment in the fisheries sector. </w:t>
      </w:r>
    </w:p>
    <w:p w:rsidR="00A54C5B" w:rsidRPr="00087DC8" w:rsidRDefault="00A54C5B" w:rsidP="00A54C5B">
      <w:pPr>
        <w:pStyle w:val="ListParagraph"/>
        <w:numPr>
          <w:ilvl w:val="1"/>
          <w:numId w:val="24"/>
        </w:numPr>
        <w:rPr>
          <w:rFonts w:ascii="Times New Roman" w:hAnsi="Times New Roman" w:cs="Times New Roman"/>
          <w:sz w:val="20"/>
          <w:szCs w:val="20"/>
        </w:rPr>
      </w:pPr>
      <w:r w:rsidRPr="00087DC8">
        <w:rPr>
          <w:rFonts w:ascii="Times New Roman" w:hAnsi="Times New Roman" w:cs="Times New Roman"/>
          <w:sz w:val="20"/>
          <w:szCs w:val="20"/>
        </w:rPr>
        <w:t xml:space="preserve">Development of a comprehensive National Framework for conducting Corruption Risk Assessment and financial management in public and private institutions.  </w:t>
      </w:r>
    </w:p>
    <w:p w:rsidR="00087DC8" w:rsidRDefault="008B48E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Support the development and implementation of transparent and accountable mechanisms for the allocation of fishing quotas, including stakeholder consultations and the establishment of clear criteria and procedures</w:t>
      </w:r>
    </w:p>
    <w:p w:rsidR="008B48E3" w:rsidRPr="00087DC8" w:rsidRDefault="008B48E3" w:rsidP="00087DC8">
      <w:pPr>
        <w:jc w:val="both"/>
        <w:rPr>
          <w:rFonts w:ascii="Times New Roman" w:hAnsi="Times New Roman" w:cs="Times New Roman"/>
          <w:sz w:val="20"/>
          <w:szCs w:val="20"/>
        </w:rPr>
      </w:pPr>
    </w:p>
    <w:p w:rsidR="00DC29AB" w:rsidRPr="00E002BA" w:rsidRDefault="00DC29AB" w:rsidP="00E002BA">
      <w:pPr>
        <w:spacing w:line="276" w:lineRule="auto"/>
        <w:ind w:left="1440" w:hanging="1440"/>
        <w:jc w:val="both"/>
        <w:rPr>
          <w:rFonts w:ascii="Times New Roman" w:eastAsiaTheme="majorEastAsia" w:hAnsi="Times New Roman" w:cs="Times New Roman"/>
          <w:b/>
          <w:bCs/>
          <w:color w:val="2F5496" w:themeColor="accent1" w:themeShade="BF"/>
          <w:sz w:val="20"/>
          <w:szCs w:val="20"/>
        </w:rPr>
      </w:pPr>
      <w:r w:rsidRPr="00E002BA">
        <w:rPr>
          <w:rFonts w:ascii="Times New Roman" w:eastAsiaTheme="majorEastAsia" w:hAnsi="Times New Roman" w:cs="Times New Roman"/>
          <w:b/>
          <w:bCs/>
          <w:color w:val="2F5496" w:themeColor="accent1" w:themeShade="BF"/>
          <w:sz w:val="20"/>
          <w:szCs w:val="20"/>
        </w:rPr>
        <w:lastRenderedPageBreak/>
        <w:t>Output 1.2.</w:t>
      </w:r>
      <w:r w:rsidRPr="00E002BA">
        <w:rPr>
          <w:rFonts w:ascii="Times New Roman" w:eastAsiaTheme="majorEastAsia" w:hAnsi="Times New Roman" w:cs="Times New Roman"/>
          <w:b/>
          <w:bCs/>
          <w:color w:val="2F5496" w:themeColor="accent1" w:themeShade="BF"/>
          <w:sz w:val="20"/>
          <w:szCs w:val="20"/>
        </w:rPr>
        <w:tab/>
      </w:r>
      <w:r w:rsidRPr="00E002BA">
        <w:rPr>
          <w:rFonts w:ascii="Times New Roman" w:eastAsiaTheme="majorEastAsia" w:hAnsi="Times New Roman" w:cs="Times New Roman"/>
          <w:color w:val="2F5496" w:themeColor="accent1" w:themeShade="BF"/>
          <w:sz w:val="20"/>
          <w:szCs w:val="20"/>
        </w:rPr>
        <w:t xml:space="preserve">The ACC has successfully strengthened its cooperation with relevant institutions engaged in anti-corruption efforts by </w:t>
      </w:r>
      <w:r w:rsidR="00050EE5">
        <w:rPr>
          <w:rFonts w:ascii="Times New Roman" w:eastAsiaTheme="majorEastAsia" w:hAnsi="Times New Roman" w:cs="Times New Roman"/>
          <w:color w:val="2F5496" w:themeColor="accent1" w:themeShade="BF"/>
          <w:sz w:val="20"/>
          <w:szCs w:val="20"/>
        </w:rPr>
        <w:t>2028</w:t>
      </w:r>
      <w:r w:rsidRPr="00E002BA">
        <w:rPr>
          <w:rFonts w:ascii="Times New Roman" w:eastAsiaTheme="majorEastAsia" w:hAnsi="Times New Roman" w:cs="Times New Roman"/>
          <w:color w:val="2F5496" w:themeColor="accent1" w:themeShade="BF"/>
          <w:sz w:val="20"/>
          <w:szCs w:val="20"/>
        </w:rPr>
        <w:t>, resulting in a more coordinated and effective approach to combating corruption and promoting transparency and accountability.</w:t>
      </w:r>
    </w:p>
    <w:p w:rsidR="00722159" w:rsidRPr="00E002BA" w:rsidRDefault="00722159" w:rsidP="00E002BA">
      <w:pPr>
        <w:pStyle w:val="ListParagraph"/>
        <w:numPr>
          <w:ilvl w:val="0"/>
          <w:numId w:val="24"/>
        </w:numPr>
        <w:jc w:val="both"/>
        <w:rPr>
          <w:rFonts w:ascii="Times New Roman" w:hAnsi="Times New Roman" w:cs="Times New Roman"/>
          <w:sz w:val="20"/>
          <w:szCs w:val="20"/>
        </w:rPr>
      </w:pPr>
      <w:r w:rsidRPr="00E002BA">
        <w:rPr>
          <w:rFonts w:ascii="Times New Roman" w:hAnsi="Times New Roman" w:cs="Times New Roman"/>
          <w:b/>
          <w:bCs/>
          <w:sz w:val="20"/>
          <w:szCs w:val="20"/>
        </w:rPr>
        <w:t>Strengthen Stakeholder Engagement and discourse</w:t>
      </w:r>
      <w:r w:rsidRPr="00E002BA">
        <w:rPr>
          <w:rFonts w:ascii="Times New Roman" w:hAnsi="Times New Roman" w:cs="Times New Roman"/>
          <w:sz w:val="20"/>
          <w:szCs w:val="20"/>
        </w:rPr>
        <w:t xml:space="preserve">: </w:t>
      </w:r>
    </w:p>
    <w:p w:rsidR="00722159" w:rsidRPr="00E002BA" w:rsidRDefault="00722159"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Foster collaboration and coordination among all stakeholders, including the public sector, private sector, legislature, and civil society. Special attention to be given to the anti-corruption coordination committees, which play a crucial role in ensuring the successful implementation of NACSAP. </w:t>
      </w:r>
    </w:p>
    <w:p w:rsidR="00722159" w:rsidRDefault="00722159"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Establishing a stakeholder engagement </w:t>
      </w:r>
      <w:r w:rsidR="00A54C5B">
        <w:rPr>
          <w:rFonts w:ascii="Times New Roman" w:hAnsi="Times New Roman" w:cs="Times New Roman"/>
          <w:sz w:val="20"/>
          <w:szCs w:val="20"/>
        </w:rPr>
        <w:t xml:space="preserve"> </w:t>
      </w:r>
      <w:r w:rsidRPr="00E002BA">
        <w:rPr>
          <w:rFonts w:ascii="Times New Roman" w:hAnsi="Times New Roman" w:cs="Times New Roman"/>
          <w:sz w:val="20"/>
          <w:szCs w:val="20"/>
        </w:rPr>
        <w:t>platform that outlines the roles and responsibilities of each stakeholder group, and the mechanisms for their participation in the plan's implementation.</w:t>
      </w:r>
    </w:p>
    <w:p w:rsidR="00087DC8" w:rsidRPr="00E002BA" w:rsidRDefault="00087DC8" w:rsidP="00E002BA">
      <w:pPr>
        <w:pStyle w:val="ListParagraph"/>
        <w:numPr>
          <w:ilvl w:val="1"/>
          <w:numId w:val="24"/>
        </w:numPr>
        <w:jc w:val="both"/>
        <w:rPr>
          <w:rFonts w:ascii="Times New Roman" w:hAnsi="Times New Roman" w:cs="Times New Roman"/>
          <w:sz w:val="20"/>
          <w:szCs w:val="20"/>
        </w:rPr>
      </w:pPr>
      <w:r w:rsidRPr="00087DC8">
        <w:rPr>
          <w:rFonts w:ascii="Times New Roman" w:hAnsi="Times New Roman" w:cs="Times New Roman"/>
          <w:sz w:val="20"/>
          <w:szCs w:val="20"/>
        </w:rPr>
        <w:t>Establishment of stakeholder network/ forums to facilitate collaboration and knowledge-sharing around the NACSAP implementation</w:t>
      </w:r>
    </w:p>
    <w:p w:rsidR="00DC29AB" w:rsidRPr="00E002BA" w:rsidRDefault="00DC29AB" w:rsidP="00216910">
      <w:pPr>
        <w:spacing w:line="276" w:lineRule="auto"/>
        <w:ind w:left="1440" w:hanging="1440"/>
        <w:jc w:val="both"/>
        <w:rPr>
          <w:rFonts w:ascii="Times New Roman" w:eastAsiaTheme="majorEastAsia" w:hAnsi="Times New Roman" w:cs="Times New Roman"/>
          <w:b/>
          <w:bCs/>
          <w:color w:val="2F5496" w:themeColor="accent1" w:themeShade="BF"/>
          <w:sz w:val="20"/>
          <w:szCs w:val="20"/>
        </w:rPr>
      </w:pPr>
      <w:r w:rsidRPr="00E002BA">
        <w:rPr>
          <w:rFonts w:ascii="Times New Roman" w:eastAsiaTheme="majorEastAsia" w:hAnsi="Times New Roman" w:cs="Times New Roman"/>
          <w:b/>
          <w:bCs/>
          <w:color w:val="2F5496" w:themeColor="accent1" w:themeShade="BF"/>
          <w:sz w:val="20"/>
          <w:szCs w:val="20"/>
        </w:rPr>
        <w:t>Output 1.3.</w:t>
      </w:r>
      <w:r w:rsidRPr="00E002BA">
        <w:rPr>
          <w:rFonts w:ascii="Times New Roman" w:eastAsiaTheme="majorEastAsia" w:hAnsi="Times New Roman" w:cs="Times New Roman"/>
          <w:b/>
          <w:bCs/>
          <w:color w:val="2F5496" w:themeColor="accent1" w:themeShade="BF"/>
          <w:sz w:val="20"/>
          <w:szCs w:val="20"/>
        </w:rPr>
        <w:tab/>
      </w:r>
      <w:r w:rsidR="00D17043" w:rsidRPr="00216910">
        <w:rPr>
          <w:rFonts w:ascii="Times New Roman" w:eastAsiaTheme="majorEastAsia" w:hAnsi="Times New Roman" w:cs="Times New Roman"/>
          <w:color w:val="2F5496" w:themeColor="accent1" w:themeShade="BF"/>
          <w:sz w:val="20"/>
          <w:szCs w:val="20"/>
        </w:rPr>
        <w:t xml:space="preserve">By </w:t>
      </w:r>
      <w:r w:rsidR="00050EE5">
        <w:rPr>
          <w:rFonts w:ascii="Times New Roman" w:eastAsiaTheme="majorEastAsia" w:hAnsi="Times New Roman" w:cs="Times New Roman"/>
          <w:color w:val="2F5496" w:themeColor="accent1" w:themeShade="BF"/>
          <w:sz w:val="20"/>
          <w:szCs w:val="20"/>
        </w:rPr>
        <w:t>2028</w:t>
      </w:r>
      <w:r w:rsidR="00D17043" w:rsidRPr="00216910">
        <w:rPr>
          <w:rFonts w:ascii="Times New Roman" w:eastAsiaTheme="majorEastAsia" w:hAnsi="Times New Roman" w:cs="Times New Roman"/>
          <w:color w:val="2F5496" w:themeColor="accent1" w:themeShade="BF"/>
          <w:sz w:val="20"/>
          <w:szCs w:val="20"/>
        </w:rPr>
        <w:t>, oversight bodies such as parliament, Office of the Prosecutor General and supreme audit authorities and relevant institutions have demonstrated enhanced capacity through improved training programs, improved advocacy for resource allocations, and strengthened collaboration, leading to more effective monitoring, evaluation, and oversight of government activities and expenditures</w:t>
      </w:r>
      <w:r w:rsidRPr="00D17043">
        <w:rPr>
          <w:rFonts w:ascii="Times New Roman" w:eastAsiaTheme="majorEastAsia" w:hAnsi="Times New Roman" w:cs="Times New Roman"/>
          <w:color w:val="2F5496" w:themeColor="accent1" w:themeShade="BF"/>
          <w:sz w:val="20"/>
          <w:szCs w:val="20"/>
        </w:rPr>
        <w:t>.</w:t>
      </w:r>
    </w:p>
    <w:p w:rsidR="00722159" w:rsidRPr="00E002BA" w:rsidRDefault="00722159" w:rsidP="00E002BA">
      <w:pPr>
        <w:pStyle w:val="ListParagraph"/>
        <w:numPr>
          <w:ilvl w:val="0"/>
          <w:numId w:val="24"/>
        </w:numPr>
        <w:jc w:val="both"/>
        <w:rPr>
          <w:rFonts w:ascii="Times New Roman" w:hAnsi="Times New Roman" w:cs="Times New Roman"/>
          <w:b/>
          <w:bCs/>
          <w:sz w:val="20"/>
          <w:szCs w:val="20"/>
        </w:rPr>
      </w:pPr>
      <w:r w:rsidRPr="00E002BA">
        <w:rPr>
          <w:rFonts w:ascii="Times New Roman" w:hAnsi="Times New Roman" w:cs="Times New Roman"/>
          <w:b/>
          <w:bCs/>
          <w:sz w:val="20"/>
          <w:szCs w:val="20"/>
        </w:rPr>
        <w:t>Capacity Building and Ethics Promotion:</w:t>
      </w:r>
    </w:p>
    <w:p w:rsidR="00722159" w:rsidRPr="00E002BA" w:rsidRDefault="00722159"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Develop and implement a capacity building program for government officials, civil society organizations, and private sector actors to enhance their understanding and skills in anti-corruption measures, ethical practices, and governance and transparency standards.</w:t>
      </w:r>
    </w:p>
    <w:p w:rsidR="00722159" w:rsidRPr="00E002BA" w:rsidRDefault="00722159"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Develop Capacity building for enhanced digital forensics, data analytics and forensic Analysis.</w:t>
      </w:r>
    </w:p>
    <w:p w:rsidR="000967EB" w:rsidRPr="00E002BA" w:rsidRDefault="00722159"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Support and refine ethics promotion campaigns for awareness raising and promote ethical behaviour among public officials, civil society organizations, and private sector actors, using various communication channels such as social media, print and electronic media, and community outreach programs.</w:t>
      </w:r>
    </w:p>
    <w:p w:rsidR="00340174" w:rsidRPr="000C7A57" w:rsidRDefault="00340174" w:rsidP="000C7A57">
      <w:pPr>
        <w:spacing w:after="0"/>
        <w:jc w:val="both"/>
        <w:rPr>
          <w:rFonts w:ascii="Times New Roman" w:eastAsiaTheme="majorEastAsia" w:hAnsi="Times New Roman" w:cs="Times New Roman"/>
          <w:b/>
          <w:bCs/>
          <w:color w:val="2F5496" w:themeColor="accent1" w:themeShade="BF"/>
          <w:sz w:val="20"/>
          <w:szCs w:val="20"/>
        </w:rPr>
      </w:pPr>
      <w:r w:rsidRPr="000C7A57">
        <w:rPr>
          <w:rFonts w:ascii="Times New Roman" w:eastAsiaTheme="majorEastAsia" w:hAnsi="Times New Roman" w:cs="Times New Roman"/>
          <w:b/>
          <w:bCs/>
          <w:color w:val="2F5496" w:themeColor="accent1" w:themeShade="BF"/>
          <w:sz w:val="20"/>
          <w:szCs w:val="20"/>
        </w:rPr>
        <w:t xml:space="preserve">Outcome 2: </w:t>
      </w:r>
      <w:r w:rsidRPr="000C7A57">
        <w:rPr>
          <w:rFonts w:ascii="Times New Roman" w:eastAsiaTheme="majorEastAsia" w:hAnsi="Times New Roman" w:cs="Times New Roman"/>
          <w:color w:val="2F5496" w:themeColor="accent1" w:themeShade="BF"/>
          <w:sz w:val="20"/>
          <w:szCs w:val="20"/>
        </w:rPr>
        <w:t xml:space="preserve">By </w:t>
      </w:r>
      <w:r w:rsidR="00050EE5">
        <w:rPr>
          <w:rFonts w:ascii="Times New Roman" w:eastAsiaTheme="majorEastAsia" w:hAnsi="Times New Roman" w:cs="Times New Roman"/>
          <w:color w:val="2F5496" w:themeColor="accent1" w:themeShade="BF"/>
          <w:sz w:val="20"/>
          <w:szCs w:val="20"/>
        </w:rPr>
        <w:t>2028</w:t>
      </w:r>
      <w:r w:rsidRPr="000C7A57">
        <w:rPr>
          <w:rFonts w:ascii="Times New Roman" w:eastAsiaTheme="majorEastAsia" w:hAnsi="Times New Roman" w:cs="Times New Roman"/>
          <w:color w:val="2F5496" w:themeColor="accent1" w:themeShade="BF"/>
          <w:sz w:val="20"/>
          <w:szCs w:val="20"/>
        </w:rPr>
        <w:t>, the ACC has successfully implemented/executed the National Anti-Corruption Strategy and Action Plan.</w:t>
      </w:r>
    </w:p>
    <w:p w:rsidR="00880B00" w:rsidRDefault="000A4690" w:rsidP="000C7A57">
      <w:pPr>
        <w:spacing w:after="0"/>
        <w:jc w:val="both"/>
        <w:rPr>
          <w:rFonts w:ascii="Times New Roman" w:eastAsiaTheme="majorEastAsia" w:hAnsi="Times New Roman" w:cs="Times New Roman"/>
          <w:color w:val="2F5496" w:themeColor="accent1" w:themeShade="BF"/>
          <w:sz w:val="20"/>
          <w:szCs w:val="20"/>
        </w:rPr>
      </w:pPr>
      <w:r w:rsidRPr="000C7A57">
        <w:rPr>
          <w:rFonts w:ascii="Times New Roman" w:eastAsiaTheme="majorEastAsia" w:hAnsi="Times New Roman" w:cs="Times New Roman"/>
          <w:b/>
          <w:bCs/>
          <w:color w:val="2F5496" w:themeColor="accent1" w:themeShade="BF"/>
          <w:sz w:val="20"/>
          <w:szCs w:val="20"/>
        </w:rPr>
        <w:t>Output 2</w:t>
      </w:r>
      <w:r w:rsidR="005B10CA" w:rsidRPr="000C7A57">
        <w:rPr>
          <w:rFonts w:ascii="Times New Roman" w:eastAsiaTheme="majorEastAsia" w:hAnsi="Times New Roman" w:cs="Times New Roman"/>
          <w:b/>
          <w:bCs/>
          <w:color w:val="2F5496" w:themeColor="accent1" w:themeShade="BF"/>
          <w:sz w:val="20"/>
          <w:szCs w:val="20"/>
        </w:rPr>
        <w:t>.</w:t>
      </w:r>
      <w:r w:rsidR="00340174" w:rsidRPr="000C7A57">
        <w:rPr>
          <w:rFonts w:ascii="Times New Roman" w:eastAsiaTheme="majorEastAsia" w:hAnsi="Times New Roman" w:cs="Times New Roman"/>
          <w:b/>
          <w:bCs/>
          <w:color w:val="2F5496" w:themeColor="accent1" w:themeShade="BF"/>
          <w:sz w:val="20"/>
          <w:szCs w:val="20"/>
        </w:rPr>
        <w:t>1.</w:t>
      </w:r>
      <w:r w:rsidR="009361E8" w:rsidRPr="000C7A57">
        <w:rPr>
          <w:rFonts w:ascii="Times New Roman" w:eastAsiaTheme="majorEastAsia" w:hAnsi="Times New Roman" w:cs="Times New Roman"/>
          <w:b/>
          <w:bCs/>
          <w:color w:val="2F5496" w:themeColor="accent1" w:themeShade="BF"/>
          <w:sz w:val="20"/>
          <w:szCs w:val="20"/>
        </w:rPr>
        <w:t xml:space="preserve"> </w:t>
      </w:r>
      <w:r w:rsidRPr="000C7A57">
        <w:rPr>
          <w:rFonts w:ascii="Times New Roman" w:eastAsiaTheme="majorEastAsia" w:hAnsi="Times New Roman" w:cs="Times New Roman"/>
          <w:color w:val="2F5496" w:themeColor="accent1" w:themeShade="BF"/>
          <w:sz w:val="20"/>
          <w:szCs w:val="20"/>
        </w:rPr>
        <w:t>Effective implementation of the National Anti-Corruption Strategy and Action Plan through the establishment of robust monitoring mechanisms, stakeholder engagement, capacity-building initiatives, and the enforcement of anti-corruption measures.</w:t>
      </w:r>
    </w:p>
    <w:p w:rsidR="00B70883" w:rsidRPr="00E002BA" w:rsidRDefault="00B70883" w:rsidP="00E002BA">
      <w:pPr>
        <w:pStyle w:val="ListParagraph"/>
        <w:numPr>
          <w:ilvl w:val="0"/>
          <w:numId w:val="24"/>
        </w:numPr>
        <w:jc w:val="both"/>
        <w:rPr>
          <w:rFonts w:ascii="Times New Roman" w:hAnsi="Times New Roman" w:cs="Times New Roman"/>
          <w:sz w:val="20"/>
          <w:szCs w:val="20"/>
        </w:rPr>
      </w:pPr>
      <w:r w:rsidRPr="00E002BA">
        <w:rPr>
          <w:rFonts w:ascii="Times New Roman" w:hAnsi="Times New Roman" w:cs="Times New Roman"/>
          <w:b/>
          <w:bCs/>
          <w:sz w:val="20"/>
          <w:szCs w:val="20"/>
        </w:rPr>
        <w:t>Strengthening Anti-Corruption Legislation:</w:t>
      </w:r>
    </w:p>
    <w:p w:rsidR="00B70883" w:rsidRPr="00E002BA" w:rsidRDefault="00B7088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Provide technical assistance and support to strengthen the legal framework for combating corruption, including the revision and development of anti-corruption laws, review whistleblower and witness protection regulations, and procedures. </w:t>
      </w:r>
    </w:p>
    <w:p w:rsidR="00B70883" w:rsidRDefault="00B7088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 xml:space="preserve">Enhance the capacity of relevant institutions and stakeholders for effective implementation and enforcement of anti-corruption legislation. </w:t>
      </w:r>
    </w:p>
    <w:p w:rsidR="00E002BA" w:rsidRPr="00E002BA" w:rsidRDefault="00E002BA" w:rsidP="00E002BA">
      <w:pPr>
        <w:pStyle w:val="ListParagraph"/>
        <w:ind w:left="360"/>
        <w:jc w:val="both"/>
        <w:rPr>
          <w:rFonts w:ascii="Times New Roman" w:hAnsi="Times New Roman" w:cs="Times New Roman"/>
          <w:sz w:val="20"/>
          <w:szCs w:val="20"/>
        </w:rPr>
      </w:pPr>
    </w:p>
    <w:p w:rsidR="00B70883" w:rsidRPr="00E002BA" w:rsidRDefault="00B70883" w:rsidP="00E002BA">
      <w:pPr>
        <w:pStyle w:val="ListParagraph"/>
        <w:numPr>
          <w:ilvl w:val="0"/>
          <w:numId w:val="24"/>
        </w:numPr>
        <w:rPr>
          <w:rFonts w:ascii="Times New Roman" w:hAnsi="Times New Roman" w:cs="Times New Roman"/>
          <w:b/>
          <w:bCs/>
          <w:sz w:val="20"/>
          <w:szCs w:val="20"/>
        </w:rPr>
      </w:pPr>
      <w:r w:rsidRPr="00E002BA">
        <w:rPr>
          <w:rFonts w:ascii="Times New Roman" w:hAnsi="Times New Roman" w:cs="Times New Roman"/>
          <w:b/>
          <w:bCs/>
          <w:sz w:val="20"/>
          <w:szCs w:val="20"/>
        </w:rPr>
        <w:t>Strengthening the oversight and coordination role of the ACC as the secretariat of NACSAP.</w:t>
      </w:r>
      <w:r w:rsidRPr="00E002BA">
        <w:rPr>
          <w:sz w:val="20"/>
          <w:szCs w:val="20"/>
        </w:rPr>
        <w:t xml:space="preserve"> </w:t>
      </w:r>
    </w:p>
    <w:p w:rsidR="00B70883" w:rsidRPr="00E002BA" w:rsidRDefault="00B7088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Develop and implement a comprehensive capacity-building program for the ACC to strengthen its oversight and coordination role as the secretariat of NACSAP, including training on strategic planning, project management, and stakeholder engagement.</w:t>
      </w:r>
    </w:p>
    <w:p w:rsidR="00B70883" w:rsidRPr="00E002BA" w:rsidRDefault="00B7088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Review and action a robust monitoring and evaluation framework to assess the performance of NACSAP and its member institutions, providing regular reports to stakeholders and the public on progress towards achieving the objectives of the NACSAP.</w:t>
      </w:r>
    </w:p>
    <w:p w:rsidR="00B70883" w:rsidRPr="00E002BA" w:rsidRDefault="00B70883" w:rsidP="00E002BA">
      <w:pPr>
        <w:pStyle w:val="ListParagraph"/>
        <w:numPr>
          <w:ilvl w:val="1"/>
          <w:numId w:val="24"/>
        </w:numPr>
        <w:jc w:val="both"/>
        <w:rPr>
          <w:rFonts w:ascii="Times New Roman" w:hAnsi="Times New Roman" w:cs="Times New Roman"/>
          <w:sz w:val="20"/>
          <w:szCs w:val="20"/>
        </w:rPr>
      </w:pPr>
      <w:r w:rsidRPr="00E002BA">
        <w:rPr>
          <w:rFonts w:ascii="Times New Roman" w:hAnsi="Times New Roman" w:cs="Times New Roman"/>
          <w:sz w:val="20"/>
          <w:szCs w:val="20"/>
        </w:rPr>
        <w:t>Procurement of ICT Equipment/Services for Education Awareness.</w:t>
      </w:r>
    </w:p>
    <w:p w:rsidR="00B70883" w:rsidRPr="000C7A57" w:rsidRDefault="00B70883" w:rsidP="00E002BA">
      <w:pPr>
        <w:pStyle w:val="ListParagraph"/>
        <w:numPr>
          <w:ilvl w:val="1"/>
          <w:numId w:val="24"/>
        </w:numPr>
        <w:jc w:val="both"/>
        <w:rPr>
          <w:rFonts w:ascii="Times New Roman" w:hAnsi="Times New Roman" w:cs="Times New Roman"/>
          <w:sz w:val="20"/>
          <w:szCs w:val="20"/>
        </w:rPr>
      </w:pPr>
      <w:r w:rsidRPr="000C7A57">
        <w:rPr>
          <w:rFonts w:ascii="Times New Roman" w:hAnsi="Times New Roman" w:cs="Times New Roman"/>
          <w:sz w:val="20"/>
          <w:szCs w:val="20"/>
        </w:rPr>
        <w:t>Support evaluation of the current NACSAP to inform development of a 3</w:t>
      </w:r>
      <w:r w:rsidRPr="000C7A57">
        <w:rPr>
          <w:rFonts w:ascii="Times New Roman" w:hAnsi="Times New Roman" w:cs="Times New Roman"/>
          <w:sz w:val="20"/>
          <w:szCs w:val="20"/>
          <w:vertAlign w:val="superscript"/>
        </w:rPr>
        <w:t>rd</w:t>
      </w:r>
      <w:r w:rsidRPr="000C7A57">
        <w:rPr>
          <w:rFonts w:ascii="Times New Roman" w:hAnsi="Times New Roman" w:cs="Times New Roman"/>
          <w:sz w:val="20"/>
          <w:szCs w:val="20"/>
        </w:rPr>
        <w:t xml:space="preserve"> NACSAP</w:t>
      </w:r>
    </w:p>
    <w:p w:rsidR="00340174" w:rsidRPr="000C7A57" w:rsidRDefault="00340174" w:rsidP="000C7A57">
      <w:pPr>
        <w:spacing w:after="0"/>
        <w:jc w:val="both"/>
        <w:rPr>
          <w:rFonts w:ascii="Times New Roman" w:eastAsiaTheme="majorEastAsia" w:hAnsi="Times New Roman" w:cs="Times New Roman"/>
          <w:b/>
          <w:bCs/>
          <w:color w:val="2F5496" w:themeColor="accent1" w:themeShade="BF"/>
          <w:sz w:val="20"/>
          <w:szCs w:val="20"/>
        </w:rPr>
      </w:pPr>
      <w:r w:rsidRPr="000C7A57">
        <w:rPr>
          <w:rFonts w:ascii="Times New Roman" w:eastAsiaTheme="majorEastAsia" w:hAnsi="Times New Roman" w:cs="Times New Roman"/>
          <w:b/>
          <w:bCs/>
          <w:color w:val="2F5496" w:themeColor="accent1" w:themeShade="BF"/>
          <w:sz w:val="20"/>
          <w:szCs w:val="20"/>
        </w:rPr>
        <w:t>Output 2.2.</w:t>
      </w:r>
      <w:r w:rsidR="008B48E3">
        <w:rPr>
          <w:rFonts w:ascii="Times New Roman" w:eastAsiaTheme="majorEastAsia" w:hAnsi="Times New Roman" w:cs="Times New Roman"/>
          <w:b/>
          <w:bCs/>
          <w:color w:val="2F5496" w:themeColor="accent1" w:themeShade="BF"/>
          <w:sz w:val="20"/>
          <w:szCs w:val="20"/>
        </w:rPr>
        <w:tab/>
      </w:r>
      <w:r w:rsidRPr="000C7A57">
        <w:rPr>
          <w:rFonts w:ascii="Times New Roman" w:eastAsiaTheme="majorEastAsia" w:hAnsi="Times New Roman" w:cs="Times New Roman"/>
          <w:color w:val="2F5496" w:themeColor="accent1" w:themeShade="BF"/>
          <w:sz w:val="20"/>
          <w:szCs w:val="20"/>
        </w:rPr>
        <w:t xml:space="preserve">The ACC has achieved all the objectives outlined in the National Ant-Corruption Strategy and </w:t>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Pr="000C7A57">
        <w:rPr>
          <w:rFonts w:ascii="Times New Roman" w:eastAsiaTheme="majorEastAsia" w:hAnsi="Times New Roman" w:cs="Times New Roman"/>
          <w:color w:val="2F5496" w:themeColor="accent1" w:themeShade="BF"/>
          <w:sz w:val="20"/>
          <w:szCs w:val="20"/>
        </w:rPr>
        <w:t xml:space="preserve">Action Plan by demonstrating its commitment to fighting corruption and promoting </w:t>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008B48E3">
        <w:rPr>
          <w:rFonts w:ascii="Times New Roman" w:eastAsiaTheme="majorEastAsia" w:hAnsi="Times New Roman" w:cs="Times New Roman"/>
          <w:color w:val="2F5496" w:themeColor="accent1" w:themeShade="BF"/>
          <w:sz w:val="20"/>
          <w:szCs w:val="20"/>
        </w:rPr>
        <w:tab/>
      </w:r>
      <w:r w:rsidRPr="000C7A57">
        <w:rPr>
          <w:rFonts w:ascii="Times New Roman" w:eastAsiaTheme="majorEastAsia" w:hAnsi="Times New Roman" w:cs="Times New Roman"/>
          <w:color w:val="2F5496" w:themeColor="accent1" w:themeShade="BF"/>
          <w:sz w:val="20"/>
          <w:szCs w:val="20"/>
        </w:rPr>
        <w:t>accountability and transparency in all sectors of society.</w:t>
      </w:r>
    </w:p>
    <w:p w:rsidR="00AC7196" w:rsidRPr="00E002BA" w:rsidRDefault="009A2A41" w:rsidP="00E002BA">
      <w:pPr>
        <w:pStyle w:val="ListParagraph"/>
        <w:numPr>
          <w:ilvl w:val="0"/>
          <w:numId w:val="24"/>
        </w:numPr>
        <w:rPr>
          <w:rFonts w:ascii="Times New Roman" w:hAnsi="Times New Roman" w:cs="Times New Roman"/>
          <w:b/>
          <w:sz w:val="20"/>
          <w:szCs w:val="20"/>
        </w:rPr>
      </w:pPr>
      <w:r w:rsidRPr="00E002BA">
        <w:rPr>
          <w:rFonts w:ascii="Times New Roman" w:hAnsi="Times New Roman" w:cs="Times New Roman"/>
          <w:b/>
          <w:sz w:val="20"/>
          <w:szCs w:val="20"/>
        </w:rPr>
        <w:t>E</w:t>
      </w:r>
      <w:r w:rsidR="00205220" w:rsidRPr="00E002BA">
        <w:rPr>
          <w:rFonts w:ascii="Times New Roman" w:hAnsi="Times New Roman" w:cs="Times New Roman"/>
          <w:b/>
          <w:sz w:val="20"/>
          <w:szCs w:val="20"/>
        </w:rPr>
        <w:t>ngaging Civil Society and NGOs in Combatting corruption:</w:t>
      </w:r>
      <w:r w:rsidR="00497BC3" w:rsidRPr="00E002BA">
        <w:rPr>
          <w:sz w:val="20"/>
          <w:szCs w:val="20"/>
        </w:rPr>
        <w:t xml:space="preserve"> </w:t>
      </w:r>
    </w:p>
    <w:p w:rsidR="00AC7196" w:rsidRPr="00E002BA" w:rsidRDefault="00AC7196" w:rsidP="00E002BA">
      <w:pPr>
        <w:pStyle w:val="ListParagraph"/>
        <w:numPr>
          <w:ilvl w:val="1"/>
          <w:numId w:val="24"/>
        </w:numPr>
        <w:jc w:val="both"/>
        <w:rPr>
          <w:rFonts w:ascii="Times New Roman" w:hAnsi="Times New Roman" w:cs="Times New Roman"/>
          <w:b/>
          <w:sz w:val="20"/>
          <w:szCs w:val="20"/>
        </w:rPr>
      </w:pPr>
      <w:r w:rsidRPr="00E002BA">
        <w:rPr>
          <w:rFonts w:ascii="Times New Roman" w:hAnsi="Times New Roman" w:cs="Times New Roman"/>
          <w:bCs/>
          <w:sz w:val="20"/>
          <w:szCs w:val="20"/>
        </w:rPr>
        <w:t>Support the organization of National</w:t>
      </w:r>
      <w:r w:rsidRPr="00E002BA">
        <w:rPr>
          <w:rFonts w:ascii="Times New Roman" w:hAnsi="Times New Roman" w:cs="Times New Roman"/>
          <w:b/>
          <w:sz w:val="20"/>
          <w:szCs w:val="20"/>
        </w:rPr>
        <w:t xml:space="preserve"> </w:t>
      </w:r>
      <w:r w:rsidR="00205220" w:rsidRPr="00E002BA">
        <w:rPr>
          <w:rFonts w:ascii="Times New Roman" w:hAnsi="Times New Roman" w:cs="Times New Roman"/>
          <w:sz w:val="20"/>
          <w:szCs w:val="20"/>
        </w:rPr>
        <w:t xml:space="preserve">anti-corruption public dialogue and corruption awareness for youth bodies at national, regional and local levels.  </w:t>
      </w:r>
    </w:p>
    <w:p w:rsidR="00796629" w:rsidRPr="00E002BA" w:rsidRDefault="00205220" w:rsidP="00E002BA">
      <w:pPr>
        <w:pStyle w:val="ListParagraph"/>
        <w:numPr>
          <w:ilvl w:val="1"/>
          <w:numId w:val="24"/>
        </w:numPr>
        <w:jc w:val="both"/>
        <w:rPr>
          <w:rFonts w:ascii="Times New Roman" w:hAnsi="Times New Roman" w:cs="Times New Roman"/>
          <w:sz w:val="20"/>
          <w:szCs w:val="20"/>
          <w:lang w:val="en-US"/>
        </w:rPr>
      </w:pPr>
      <w:r w:rsidRPr="00E002BA">
        <w:rPr>
          <w:rFonts w:ascii="Times New Roman" w:hAnsi="Times New Roman" w:cs="Times New Roman"/>
          <w:sz w:val="20"/>
          <w:szCs w:val="20"/>
        </w:rPr>
        <w:lastRenderedPageBreak/>
        <w:t xml:space="preserve">Provide support to Civil Society organisations to exercise their watchdog/awareness raising/consultative/educative function. </w:t>
      </w:r>
    </w:p>
    <w:p w:rsidR="00034C59" w:rsidRDefault="00520DA4" w:rsidP="00D661F6">
      <w:pPr>
        <w:pStyle w:val="ListParagraph"/>
        <w:numPr>
          <w:ilvl w:val="1"/>
          <w:numId w:val="24"/>
        </w:numPr>
        <w:jc w:val="both"/>
        <w:rPr>
          <w:rFonts w:ascii="Times New Roman" w:hAnsi="Times New Roman" w:cs="Times New Roman"/>
          <w:sz w:val="20"/>
          <w:szCs w:val="20"/>
          <w:lang w:val="en-US"/>
        </w:rPr>
      </w:pPr>
      <w:r w:rsidRPr="00CF07E7">
        <w:rPr>
          <w:rFonts w:ascii="Times New Roman" w:hAnsi="Times New Roman" w:cs="Times New Roman"/>
          <w:sz w:val="20"/>
          <w:szCs w:val="20"/>
        </w:rPr>
        <w:t>Initiate and administer a Small Grants Program aimed at providing financial support to relevant Civil Society Organizations (CSOs).</w:t>
      </w:r>
      <w:r w:rsidRPr="00CF07E7">
        <w:rPr>
          <w:rFonts w:ascii="Times New Roman" w:hAnsi="Times New Roman" w:cs="Times New Roman"/>
          <w:sz w:val="20"/>
          <w:szCs w:val="20"/>
          <w:lang w:val="en-US"/>
        </w:rPr>
        <w:t xml:space="preserve"> </w:t>
      </w:r>
      <w:r w:rsidR="001933DA" w:rsidRPr="00CF07E7">
        <w:rPr>
          <w:rFonts w:ascii="Times New Roman" w:hAnsi="Times New Roman" w:cs="Times New Roman"/>
          <w:sz w:val="20"/>
          <w:szCs w:val="20"/>
          <w:lang w:val="en-US"/>
        </w:rPr>
        <w:t xml:space="preserve"> </w:t>
      </w:r>
    </w:p>
    <w:p w:rsidR="006A5927" w:rsidRPr="00D37ABB" w:rsidRDefault="006A5927" w:rsidP="00E002BA">
      <w:pPr>
        <w:pStyle w:val="Heading2"/>
        <w:numPr>
          <w:ilvl w:val="0"/>
          <w:numId w:val="24"/>
        </w:numPr>
        <w:rPr>
          <w:rFonts w:ascii="Times New Roman" w:hAnsi="Times New Roman" w:cs="Times New Roman"/>
          <w:sz w:val="20"/>
          <w:szCs w:val="20"/>
        </w:rPr>
      </w:pPr>
      <w:bookmarkStart w:id="9" w:name="_Toc173825972"/>
      <w:r w:rsidRPr="00D37ABB">
        <w:rPr>
          <w:rFonts w:ascii="Times New Roman" w:hAnsi="Times New Roman" w:cs="Times New Roman"/>
          <w:sz w:val="20"/>
          <w:szCs w:val="20"/>
        </w:rPr>
        <w:t>Methodology</w:t>
      </w:r>
      <w:bookmarkEnd w:id="9"/>
    </w:p>
    <w:p w:rsidR="00331DBA" w:rsidRPr="00D37ABB" w:rsidRDefault="00755922" w:rsidP="002B4461">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UNDP Namibia will be responsible for the overall coordination and management of the Action inclusive of planning, implementation, monitoring, financial management, documentation and reporting. </w:t>
      </w:r>
      <w:r w:rsidR="003225EF" w:rsidRPr="00D37ABB">
        <w:rPr>
          <w:rFonts w:ascii="Times New Roman" w:hAnsi="Times New Roman" w:cs="Times New Roman"/>
          <w:sz w:val="20"/>
          <w:szCs w:val="20"/>
        </w:rPr>
        <w:t xml:space="preserve">The </w:t>
      </w:r>
      <w:r w:rsidRPr="00D37ABB">
        <w:rPr>
          <w:rFonts w:ascii="Times New Roman" w:hAnsi="Times New Roman" w:cs="Times New Roman"/>
          <w:sz w:val="20"/>
          <w:szCs w:val="20"/>
        </w:rPr>
        <w:t xml:space="preserve">action </w:t>
      </w:r>
      <w:r w:rsidR="003225EF" w:rsidRPr="00D37ABB">
        <w:rPr>
          <w:rFonts w:ascii="Times New Roman" w:hAnsi="Times New Roman" w:cs="Times New Roman"/>
          <w:sz w:val="20"/>
          <w:szCs w:val="20"/>
        </w:rPr>
        <w:t xml:space="preserve">will be </w:t>
      </w:r>
      <w:r w:rsidRPr="00D37ABB">
        <w:rPr>
          <w:rFonts w:ascii="Times New Roman" w:hAnsi="Times New Roman" w:cs="Times New Roman"/>
          <w:sz w:val="20"/>
          <w:szCs w:val="20"/>
        </w:rPr>
        <w:t>held</w:t>
      </w:r>
      <w:r w:rsidR="003225EF" w:rsidRPr="00D37ABB">
        <w:rPr>
          <w:rFonts w:ascii="Times New Roman" w:hAnsi="Times New Roman" w:cs="Times New Roman"/>
          <w:sz w:val="20"/>
          <w:szCs w:val="20"/>
        </w:rPr>
        <w:t xml:space="preserve"> within UNDP Namibia’s Governance Responsive Institutions and Citizen Engagement (GRICE) portfolio. </w:t>
      </w:r>
      <w:r w:rsidRPr="00D37ABB">
        <w:rPr>
          <w:rFonts w:ascii="Times New Roman" w:hAnsi="Times New Roman" w:cs="Times New Roman"/>
          <w:sz w:val="20"/>
          <w:szCs w:val="20"/>
        </w:rPr>
        <w:t xml:space="preserve">UNDP will lead the development of annual workplans with clear deliverables for a duration </w:t>
      </w:r>
      <w:r w:rsidR="00331DBA" w:rsidRPr="00D37ABB">
        <w:rPr>
          <w:rFonts w:ascii="Times New Roman" w:hAnsi="Times New Roman" w:cs="Times New Roman"/>
          <w:sz w:val="20"/>
          <w:szCs w:val="20"/>
        </w:rPr>
        <w:t>within the agreed timelines and</w:t>
      </w:r>
      <w:r w:rsidRPr="00D37ABB">
        <w:rPr>
          <w:rFonts w:ascii="Times New Roman" w:hAnsi="Times New Roman" w:cs="Times New Roman"/>
          <w:sz w:val="20"/>
          <w:szCs w:val="20"/>
        </w:rPr>
        <w:t xml:space="preserve"> partnership with relevant stakeholders.</w:t>
      </w:r>
      <w:r w:rsidR="00331DBA" w:rsidRPr="00D37ABB">
        <w:rPr>
          <w:rFonts w:ascii="Times New Roman" w:hAnsi="Times New Roman" w:cs="Times New Roman"/>
          <w:sz w:val="20"/>
          <w:szCs w:val="20"/>
        </w:rPr>
        <w:t xml:space="preserve"> UNDP Namibia will recruit an International </w:t>
      </w:r>
      <w:r w:rsidR="00AB0B94" w:rsidRPr="00D37ABB">
        <w:rPr>
          <w:rFonts w:ascii="Times New Roman" w:hAnsi="Times New Roman" w:cs="Times New Roman"/>
          <w:sz w:val="20"/>
          <w:szCs w:val="20"/>
        </w:rPr>
        <w:t>A</w:t>
      </w:r>
      <w:r w:rsidR="00331DBA" w:rsidRPr="00D37ABB">
        <w:rPr>
          <w:rFonts w:ascii="Times New Roman" w:hAnsi="Times New Roman" w:cs="Times New Roman"/>
          <w:sz w:val="20"/>
          <w:szCs w:val="20"/>
        </w:rPr>
        <w:t>nti-</w:t>
      </w:r>
      <w:r w:rsidR="00AB0B94" w:rsidRPr="00D37ABB">
        <w:rPr>
          <w:rFonts w:ascii="Times New Roman" w:hAnsi="Times New Roman" w:cs="Times New Roman"/>
          <w:sz w:val="20"/>
          <w:szCs w:val="20"/>
        </w:rPr>
        <w:t>C</w:t>
      </w:r>
      <w:r w:rsidR="00331DBA" w:rsidRPr="00D37ABB">
        <w:rPr>
          <w:rFonts w:ascii="Times New Roman" w:hAnsi="Times New Roman" w:cs="Times New Roman"/>
          <w:sz w:val="20"/>
          <w:szCs w:val="20"/>
        </w:rPr>
        <w:t xml:space="preserve">orruption expert to ensure implementation and oversight of the action for the duration of the financing agreement. </w:t>
      </w:r>
      <w:r w:rsidR="00AB0B94" w:rsidRPr="00D37ABB">
        <w:rPr>
          <w:rFonts w:ascii="Times New Roman" w:hAnsi="Times New Roman" w:cs="Times New Roman"/>
          <w:sz w:val="20"/>
          <w:szCs w:val="20"/>
        </w:rPr>
        <w:t>UNDP will include project office costs and other general operating Costs in annexure III for the budget.</w:t>
      </w:r>
    </w:p>
    <w:p w:rsidR="00755922" w:rsidRPr="00D37ABB" w:rsidRDefault="00755922" w:rsidP="002B4461">
      <w:pPr>
        <w:spacing w:after="0" w:line="240" w:lineRule="auto"/>
        <w:jc w:val="both"/>
        <w:rPr>
          <w:rFonts w:ascii="Times New Roman" w:hAnsi="Times New Roman" w:cs="Times New Roman"/>
          <w:sz w:val="20"/>
          <w:szCs w:val="20"/>
        </w:rPr>
      </w:pPr>
    </w:p>
    <w:p w:rsidR="003225EF" w:rsidRPr="00D37ABB" w:rsidRDefault="00755922" w:rsidP="002B4461">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The Action will follow the UNDP Pro</w:t>
      </w:r>
      <w:r w:rsidR="008B0A55" w:rsidRPr="00D37ABB">
        <w:rPr>
          <w:rFonts w:ascii="Times New Roman" w:hAnsi="Times New Roman" w:cs="Times New Roman"/>
          <w:sz w:val="20"/>
          <w:szCs w:val="20"/>
        </w:rPr>
        <w:t>g</w:t>
      </w:r>
      <w:r w:rsidRPr="00D37ABB">
        <w:rPr>
          <w:rFonts w:ascii="Times New Roman" w:hAnsi="Times New Roman" w:cs="Times New Roman"/>
          <w:sz w:val="20"/>
          <w:szCs w:val="20"/>
        </w:rPr>
        <w:t>ram</w:t>
      </w:r>
      <w:r w:rsidR="008B0A55" w:rsidRPr="00D37ABB">
        <w:rPr>
          <w:rFonts w:ascii="Times New Roman" w:hAnsi="Times New Roman" w:cs="Times New Roman"/>
          <w:sz w:val="20"/>
          <w:szCs w:val="20"/>
        </w:rPr>
        <w:t xml:space="preserve">me and Project </w:t>
      </w:r>
      <w:r w:rsidRPr="00D37ABB">
        <w:rPr>
          <w:rFonts w:ascii="Times New Roman" w:hAnsi="Times New Roman" w:cs="Times New Roman"/>
          <w:sz w:val="20"/>
          <w:szCs w:val="20"/>
        </w:rPr>
        <w:t xml:space="preserve">Management (PPM) </w:t>
      </w:r>
      <w:r w:rsidR="008B0A55" w:rsidRPr="00D37ABB">
        <w:rPr>
          <w:rFonts w:ascii="Times New Roman" w:hAnsi="Times New Roman" w:cs="Times New Roman"/>
          <w:sz w:val="20"/>
          <w:szCs w:val="20"/>
        </w:rPr>
        <w:t>procedures</w:t>
      </w:r>
      <w:r w:rsidR="008B0A55" w:rsidRPr="00D37ABB">
        <w:rPr>
          <w:rStyle w:val="FootnoteReference"/>
          <w:rFonts w:ascii="Times New Roman" w:hAnsi="Times New Roman" w:cs="Times New Roman"/>
          <w:sz w:val="20"/>
          <w:szCs w:val="20"/>
        </w:rPr>
        <w:footnoteReference w:id="15"/>
      </w:r>
      <w:r w:rsidR="008B0A55" w:rsidRPr="00D37ABB">
        <w:rPr>
          <w:rFonts w:ascii="Times New Roman" w:hAnsi="Times New Roman" w:cs="Times New Roman"/>
          <w:sz w:val="20"/>
          <w:szCs w:val="20"/>
        </w:rPr>
        <w:t xml:space="preserve">. The Action will promote gender and disability inclusion, while emphasizing active monitoring and evaluation to provide decision making data for adaptive implementation and agile programming. </w:t>
      </w:r>
      <w:r w:rsidR="003225EF" w:rsidRPr="00D37ABB">
        <w:rPr>
          <w:rFonts w:ascii="Times New Roman" w:hAnsi="Times New Roman" w:cs="Times New Roman"/>
          <w:sz w:val="20"/>
          <w:szCs w:val="20"/>
        </w:rPr>
        <w:t xml:space="preserve">Leveraging UNDP’s comparative advantage and mandate, the action will strengthen and promote democratic, accountable, transparent, and effective government systems through a people-centred, systemic approach that is innovative and draws on the opportunities of digitalization. </w:t>
      </w:r>
    </w:p>
    <w:p w:rsidR="002B4461" w:rsidRPr="00D37ABB" w:rsidRDefault="002B4461" w:rsidP="002B4461">
      <w:pPr>
        <w:spacing w:after="0" w:line="240" w:lineRule="auto"/>
        <w:jc w:val="both"/>
        <w:rPr>
          <w:rFonts w:ascii="Times New Roman" w:hAnsi="Times New Roman" w:cs="Times New Roman"/>
          <w:sz w:val="20"/>
          <w:szCs w:val="20"/>
        </w:rPr>
      </w:pPr>
    </w:p>
    <w:p w:rsidR="008B0A55" w:rsidRPr="00D37ABB" w:rsidRDefault="003225EF" w:rsidP="004132A7">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The </w:t>
      </w:r>
      <w:r w:rsidR="008B0A55" w:rsidRPr="00D37ABB">
        <w:rPr>
          <w:rFonts w:ascii="Times New Roman" w:hAnsi="Times New Roman" w:cs="Times New Roman"/>
          <w:sz w:val="20"/>
          <w:szCs w:val="20"/>
        </w:rPr>
        <w:t>Action will pursue the following distinct methods of implementation</w:t>
      </w:r>
      <w:r w:rsidR="004132A7" w:rsidRPr="00D37ABB">
        <w:rPr>
          <w:rFonts w:ascii="Times New Roman" w:hAnsi="Times New Roman" w:cs="Times New Roman"/>
          <w:sz w:val="20"/>
          <w:szCs w:val="20"/>
        </w:rPr>
        <w:t xml:space="preserve">; a) </w:t>
      </w:r>
      <w:r w:rsidR="008B0A55" w:rsidRPr="00D37ABB">
        <w:rPr>
          <w:rFonts w:ascii="Times New Roman" w:hAnsi="Times New Roman" w:cs="Times New Roman"/>
          <w:sz w:val="20"/>
          <w:szCs w:val="20"/>
        </w:rPr>
        <w:t xml:space="preserve">Advocacy and policy dialogue with national policy decision maker including the simplification and </w:t>
      </w:r>
      <w:r w:rsidR="004132A7" w:rsidRPr="00D37ABB">
        <w:rPr>
          <w:rFonts w:ascii="Times New Roman" w:hAnsi="Times New Roman" w:cs="Times New Roman"/>
          <w:sz w:val="20"/>
          <w:szCs w:val="20"/>
        </w:rPr>
        <w:t>dissemination</w:t>
      </w:r>
      <w:r w:rsidR="008B0A55" w:rsidRPr="00D37ABB">
        <w:rPr>
          <w:rFonts w:ascii="Times New Roman" w:hAnsi="Times New Roman" w:cs="Times New Roman"/>
          <w:sz w:val="20"/>
          <w:szCs w:val="20"/>
        </w:rPr>
        <w:t xml:space="preserve"> of laws and policies; b)</w:t>
      </w:r>
      <w:r w:rsidR="004132A7" w:rsidRPr="00D37ABB">
        <w:rPr>
          <w:rFonts w:ascii="Times New Roman" w:hAnsi="Times New Roman" w:cs="Times New Roman"/>
          <w:sz w:val="20"/>
          <w:szCs w:val="20"/>
        </w:rPr>
        <w:t xml:space="preserve"> reinvigorated capacity development that is people centred, co-owned and future orientated; c) knowledge management and documentation of </w:t>
      </w:r>
      <w:r w:rsidR="00D45117" w:rsidRPr="00D37ABB">
        <w:rPr>
          <w:rFonts w:ascii="Times New Roman" w:hAnsi="Times New Roman" w:cs="Times New Roman"/>
          <w:sz w:val="20"/>
          <w:szCs w:val="20"/>
        </w:rPr>
        <w:t xml:space="preserve">good </w:t>
      </w:r>
      <w:r w:rsidR="004132A7" w:rsidRPr="00D37ABB">
        <w:rPr>
          <w:rFonts w:ascii="Times New Roman" w:hAnsi="Times New Roman" w:cs="Times New Roman"/>
          <w:sz w:val="20"/>
          <w:szCs w:val="20"/>
        </w:rPr>
        <w:t xml:space="preserve">practices; and d) partnership and coordination including </w:t>
      </w:r>
      <w:r w:rsidR="00D45117" w:rsidRPr="00D37ABB">
        <w:rPr>
          <w:rFonts w:ascii="Times New Roman" w:hAnsi="Times New Roman" w:cs="Times New Roman"/>
          <w:sz w:val="20"/>
          <w:szCs w:val="20"/>
        </w:rPr>
        <w:t xml:space="preserve">north-south, </w:t>
      </w:r>
      <w:r w:rsidR="004132A7" w:rsidRPr="00D37ABB">
        <w:rPr>
          <w:rFonts w:ascii="Times New Roman" w:hAnsi="Times New Roman" w:cs="Times New Roman"/>
          <w:sz w:val="20"/>
          <w:szCs w:val="20"/>
        </w:rPr>
        <w:t xml:space="preserve">south-south and triangular cooperation. </w:t>
      </w:r>
    </w:p>
    <w:p w:rsidR="004132A7" w:rsidRPr="00D37ABB" w:rsidRDefault="004132A7" w:rsidP="004132A7">
      <w:pPr>
        <w:spacing w:after="0" w:line="240" w:lineRule="auto"/>
        <w:jc w:val="both"/>
        <w:rPr>
          <w:rFonts w:ascii="Times New Roman" w:hAnsi="Times New Roman" w:cs="Times New Roman"/>
          <w:sz w:val="20"/>
          <w:szCs w:val="20"/>
        </w:rPr>
      </w:pPr>
    </w:p>
    <w:p w:rsidR="004132A7" w:rsidRPr="00D37ABB" w:rsidRDefault="004132A7" w:rsidP="004132A7">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The Action will consider innovative strategies and interventions in response to the overall action objective. UNDP will ensure observation and learning from other programs and engaging with the local social (innovation) communities, identifying ‘under the radar’ organizations and individuals with potentially disruptive solutions and insights; Communicating within and outside the country about learnings, outcomes and failures, and for strengthening implementation, monitoring and evaluating policy interventions and informing policy review efforts. Moreover ensuring seamless administration of the effort and of emerging business and governance models, making it efficient and transparent.</w:t>
      </w:r>
    </w:p>
    <w:p w:rsidR="004132A7" w:rsidRPr="00D37ABB" w:rsidRDefault="004132A7" w:rsidP="004132A7">
      <w:pPr>
        <w:spacing w:after="0" w:line="240" w:lineRule="auto"/>
        <w:jc w:val="both"/>
        <w:rPr>
          <w:rFonts w:ascii="Times New Roman" w:hAnsi="Times New Roman" w:cs="Times New Roman"/>
          <w:sz w:val="20"/>
          <w:szCs w:val="20"/>
        </w:rPr>
      </w:pPr>
    </w:p>
    <w:p w:rsidR="003225EF" w:rsidRPr="00D37ABB" w:rsidRDefault="004132A7" w:rsidP="004132A7">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The </w:t>
      </w:r>
      <w:r w:rsidR="003225EF" w:rsidRPr="00D37ABB">
        <w:rPr>
          <w:rFonts w:ascii="Times New Roman" w:hAnsi="Times New Roman" w:cs="Times New Roman"/>
          <w:sz w:val="20"/>
          <w:szCs w:val="20"/>
        </w:rPr>
        <w:t>UNDP Country Office will</w:t>
      </w:r>
      <w:r w:rsidRPr="00D37ABB">
        <w:rPr>
          <w:rFonts w:ascii="Times New Roman" w:hAnsi="Times New Roman" w:cs="Times New Roman"/>
          <w:sz w:val="20"/>
          <w:szCs w:val="20"/>
        </w:rPr>
        <w:t xml:space="preserve"> b</w:t>
      </w:r>
      <w:r w:rsidR="003225EF" w:rsidRPr="00D37ABB">
        <w:rPr>
          <w:rFonts w:ascii="Times New Roman" w:hAnsi="Times New Roman" w:cs="Times New Roman"/>
          <w:sz w:val="20"/>
          <w:szCs w:val="20"/>
        </w:rPr>
        <w:t>uild and maint</w:t>
      </w:r>
      <w:r w:rsidR="00407D8F" w:rsidRPr="00D37ABB">
        <w:rPr>
          <w:rFonts w:ascii="Times New Roman" w:hAnsi="Times New Roman" w:cs="Times New Roman"/>
          <w:sz w:val="20"/>
          <w:szCs w:val="20"/>
        </w:rPr>
        <w:t>ain</w:t>
      </w:r>
      <w:r w:rsidR="003225EF" w:rsidRPr="00D37ABB">
        <w:rPr>
          <w:rFonts w:ascii="Times New Roman" w:hAnsi="Times New Roman" w:cs="Times New Roman"/>
          <w:sz w:val="20"/>
          <w:szCs w:val="20"/>
        </w:rPr>
        <w:t xml:space="preserve"> political </w:t>
      </w:r>
      <w:r w:rsidR="0038089F" w:rsidRPr="00D37ABB">
        <w:rPr>
          <w:rFonts w:ascii="Times New Roman" w:hAnsi="Times New Roman" w:cs="Times New Roman"/>
          <w:sz w:val="20"/>
          <w:szCs w:val="20"/>
        </w:rPr>
        <w:t xml:space="preserve">and </w:t>
      </w:r>
      <w:r w:rsidR="003225EF" w:rsidRPr="00D37ABB">
        <w:rPr>
          <w:rFonts w:ascii="Times New Roman" w:hAnsi="Times New Roman" w:cs="Times New Roman"/>
          <w:sz w:val="20"/>
          <w:szCs w:val="20"/>
        </w:rPr>
        <w:t>institutional relationships through the UNDP Resident Representative or</w:t>
      </w:r>
      <w:r w:rsidR="008B0A55" w:rsidRPr="00D37ABB">
        <w:rPr>
          <w:rFonts w:ascii="Times New Roman" w:hAnsi="Times New Roman" w:cs="Times New Roman"/>
          <w:sz w:val="20"/>
          <w:szCs w:val="20"/>
        </w:rPr>
        <w:t xml:space="preserve"> </w:t>
      </w:r>
      <w:r w:rsidR="003225EF" w:rsidRPr="00D37ABB">
        <w:rPr>
          <w:rFonts w:ascii="Times New Roman" w:hAnsi="Times New Roman" w:cs="Times New Roman"/>
          <w:sz w:val="20"/>
          <w:szCs w:val="20"/>
        </w:rPr>
        <w:t>Deputy</w:t>
      </w:r>
      <w:r w:rsidR="0038089F" w:rsidRPr="00D37ABB">
        <w:rPr>
          <w:rFonts w:ascii="Times New Roman" w:hAnsi="Times New Roman" w:cs="Times New Roman"/>
          <w:sz w:val="20"/>
          <w:szCs w:val="20"/>
        </w:rPr>
        <w:t xml:space="preserve"> Resident Representative</w:t>
      </w:r>
      <w:r w:rsidR="003225EF" w:rsidRPr="00D37ABB">
        <w:rPr>
          <w:rFonts w:ascii="Times New Roman" w:hAnsi="Times New Roman" w:cs="Times New Roman"/>
          <w:sz w:val="20"/>
          <w:szCs w:val="20"/>
        </w:rPr>
        <w:t xml:space="preserve">, </w:t>
      </w:r>
      <w:r w:rsidR="0038089F" w:rsidRPr="00D37ABB">
        <w:rPr>
          <w:rFonts w:ascii="Times New Roman" w:hAnsi="Times New Roman" w:cs="Times New Roman"/>
          <w:sz w:val="20"/>
          <w:szCs w:val="20"/>
        </w:rPr>
        <w:t xml:space="preserve">ensuring effective </w:t>
      </w:r>
      <w:r w:rsidR="003225EF" w:rsidRPr="00D37ABB">
        <w:rPr>
          <w:rFonts w:ascii="Times New Roman" w:hAnsi="Times New Roman" w:cs="Times New Roman"/>
          <w:sz w:val="20"/>
          <w:szCs w:val="20"/>
        </w:rPr>
        <w:t>liais</w:t>
      </w:r>
      <w:r w:rsidR="0038089F" w:rsidRPr="00D37ABB">
        <w:rPr>
          <w:rFonts w:ascii="Times New Roman" w:hAnsi="Times New Roman" w:cs="Times New Roman"/>
          <w:sz w:val="20"/>
          <w:szCs w:val="20"/>
        </w:rPr>
        <w:t>on w</w:t>
      </w:r>
      <w:r w:rsidR="003225EF" w:rsidRPr="00D37ABB">
        <w:rPr>
          <w:rFonts w:ascii="Times New Roman" w:hAnsi="Times New Roman" w:cs="Times New Roman"/>
          <w:sz w:val="20"/>
          <w:szCs w:val="20"/>
        </w:rPr>
        <w:t>ith strategic partners, and ensuring th</w:t>
      </w:r>
      <w:r w:rsidRPr="00D37ABB">
        <w:rPr>
          <w:rFonts w:ascii="Times New Roman" w:hAnsi="Times New Roman" w:cs="Times New Roman"/>
          <w:sz w:val="20"/>
          <w:szCs w:val="20"/>
        </w:rPr>
        <w:t xml:space="preserve">e Action </w:t>
      </w:r>
      <w:r w:rsidR="003225EF" w:rsidRPr="00D37ABB">
        <w:rPr>
          <w:rFonts w:ascii="Times New Roman" w:hAnsi="Times New Roman" w:cs="Times New Roman"/>
          <w:sz w:val="20"/>
          <w:szCs w:val="20"/>
        </w:rPr>
        <w:t>advances national development goals</w:t>
      </w:r>
      <w:r w:rsidRPr="00D37ABB">
        <w:rPr>
          <w:rFonts w:ascii="Times New Roman" w:hAnsi="Times New Roman" w:cs="Times New Roman"/>
          <w:sz w:val="20"/>
          <w:szCs w:val="20"/>
        </w:rPr>
        <w:t xml:space="preserve">. Additionally UNDP will leverage expertise within the UN system in the identification of international, regional and </w:t>
      </w:r>
      <w:r w:rsidR="003225EF" w:rsidRPr="00D37ABB">
        <w:rPr>
          <w:rFonts w:ascii="Times New Roman" w:hAnsi="Times New Roman" w:cs="Times New Roman"/>
          <w:sz w:val="20"/>
          <w:szCs w:val="20"/>
        </w:rPr>
        <w:t xml:space="preserve">local technical </w:t>
      </w:r>
      <w:r w:rsidR="008B0A55" w:rsidRPr="00D37ABB">
        <w:rPr>
          <w:rFonts w:ascii="Times New Roman" w:hAnsi="Times New Roman" w:cs="Times New Roman"/>
          <w:sz w:val="20"/>
          <w:szCs w:val="20"/>
        </w:rPr>
        <w:t xml:space="preserve">thematic anti-corruption </w:t>
      </w:r>
      <w:r w:rsidRPr="00D37ABB">
        <w:rPr>
          <w:rFonts w:ascii="Times New Roman" w:hAnsi="Times New Roman" w:cs="Times New Roman"/>
          <w:sz w:val="20"/>
          <w:szCs w:val="20"/>
        </w:rPr>
        <w:t>experts/</w:t>
      </w:r>
      <w:r w:rsidR="003225EF" w:rsidRPr="00D37ABB">
        <w:rPr>
          <w:rFonts w:ascii="Times New Roman" w:hAnsi="Times New Roman" w:cs="Times New Roman"/>
          <w:sz w:val="20"/>
          <w:szCs w:val="20"/>
        </w:rPr>
        <w:t>specialists</w:t>
      </w:r>
      <w:r w:rsidRPr="00D37ABB">
        <w:rPr>
          <w:rFonts w:ascii="Times New Roman" w:hAnsi="Times New Roman" w:cs="Times New Roman"/>
          <w:sz w:val="20"/>
          <w:szCs w:val="20"/>
        </w:rPr>
        <w:t xml:space="preserve"> in line with National partner’s needs. </w:t>
      </w:r>
    </w:p>
    <w:p w:rsidR="0000215D" w:rsidRPr="00D37ABB" w:rsidRDefault="0000215D" w:rsidP="004132A7">
      <w:pPr>
        <w:spacing w:after="0" w:line="240" w:lineRule="auto"/>
        <w:jc w:val="both"/>
        <w:rPr>
          <w:rFonts w:ascii="Times New Roman" w:hAnsi="Times New Roman" w:cs="Times New Roman"/>
          <w:sz w:val="20"/>
          <w:szCs w:val="20"/>
        </w:rPr>
      </w:pPr>
    </w:p>
    <w:p w:rsidR="0000215D" w:rsidRPr="00D37ABB" w:rsidRDefault="002258AB" w:rsidP="0000215D">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While </w:t>
      </w:r>
      <w:r w:rsidR="0000215D" w:rsidRPr="00D37ABB">
        <w:rPr>
          <w:rFonts w:ascii="Times New Roman" w:hAnsi="Times New Roman" w:cs="Times New Roman"/>
          <w:sz w:val="20"/>
          <w:szCs w:val="20"/>
        </w:rPr>
        <w:t>UNDP's anti-corruption initiatives bolster public authorities' legitimacy and trust in governance, accelerating SDG achievement. Effective, transparent, and inclusive governance mechanisms and institutions are crucial to fulfilling the needs of all individuals, as enshrined in the SDGs. Through a small grants programme, UNDP will develop a small grants program</w:t>
      </w:r>
      <w:r w:rsidR="008D74F4" w:rsidRPr="00D37ABB">
        <w:rPr>
          <w:rFonts w:ascii="Times New Roman" w:hAnsi="Times New Roman" w:cs="Times New Roman"/>
          <w:sz w:val="20"/>
          <w:szCs w:val="20"/>
        </w:rPr>
        <w:t>,</w:t>
      </w:r>
      <w:r w:rsidR="0000215D" w:rsidRPr="00D37ABB">
        <w:rPr>
          <w:rFonts w:ascii="Times New Roman" w:hAnsi="Times New Roman" w:cs="Times New Roman"/>
          <w:sz w:val="20"/>
          <w:szCs w:val="20"/>
        </w:rPr>
        <w:t xml:space="preserve"> on corruption prevention to complement existing and ongoing in country corruption prevention initiatives for local communities. This will include the development </w:t>
      </w:r>
      <w:r w:rsidR="0077628F" w:rsidRPr="00D37ABB">
        <w:rPr>
          <w:rFonts w:ascii="Times New Roman" w:hAnsi="Times New Roman" w:cs="Times New Roman"/>
          <w:sz w:val="20"/>
          <w:szCs w:val="20"/>
        </w:rPr>
        <w:t>of small grant</w:t>
      </w:r>
      <w:r w:rsidR="0000215D" w:rsidRPr="00D37ABB">
        <w:rPr>
          <w:rFonts w:ascii="Times New Roman" w:hAnsi="Times New Roman" w:cs="Times New Roman"/>
          <w:sz w:val="20"/>
          <w:szCs w:val="20"/>
        </w:rPr>
        <w:t xml:space="preserve"> goals and objectives </w:t>
      </w:r>
      <w:r w:rsidR="0077628F" w:rsidRPr="00D37ABB">
        <w:rPr>
          <w:rFonts w:ascii="Times New Roman" w:hAnsi="Times New Roman" w:cs="Times New Roman"/>
          <w:sz w:val="20"/>
          <w:szCs w:val="20"/>
        </w:rPr>
        <w:t xml:space="preserve">in line with the description of action. The small grants will be based on the need to </w:t>
      </w:r>
      <w:r w:rsidR="0000215D" w:rsidRPr="00D37ABB">
        <w:rPr>
          <w:rFonts w:ascii="Times New Roman" w:hAnsi="Times New Roman" w:cs="Times New Roman"/>
          <w:sz w:val="20"/>
          <w:szCs w:val="20"/>
        </w:rPr>
        <w:t>promot</w:t>
      </w:r>
      <w:r w:rsidR="0077628F" w:rsidRPr="00D37ABB">
        <w:rPr>
          <w:rFonts w:ascii="Times New Roman" w:hAnsi="Times New Roman" w:cs="Times New Roman"/>
          <w:sz w:val="20"/>
          <w:szCs w:val="20"/>
        </w:rPr>
        <w:t xml:space="preserve">e </w:t>
      </w:r>
      <w:r w:rsidR="0000215D" w:rsidRPr="00D37ABB">
        <w:rPr>
          <w:rFonts w:ascii="Times New Roman" w:hAnsi="Times New Roman" w:cs="Times New Roman"/>
          <w:sz w:val="20"/>
          <w:szCs w:val="20"/>
        </w:rPr>
        <w:t xml:space="preserve">transparency, </w:t>
      </w:r>
      <w:r w:rsidR="0077628F" w:rsidRPr="00D37ABB">
        <w:rPr>
          <w:rFonts w:ascii="Times New Roman" w:hAnsi="Times New Roman" w:cs="Times New Roman"/>
          <w:sz w:val="20"/>
          <w:szCs w:val="20"/>
        </w:rPr>
        <w:t xml:space="preserve">enhance </w:t>
      </w:r>
      <w:r w:rsidR="0000215D" w:rsidRPr="00D37ABB">
        <w:rPr>
          <w:rFonts w:ascii="Times New Roman" w:hAnsi="Times New Roman" w:cs="Times New Roman"/>
          <w:sz w:val="20"/>
          <w:szCs w:val="20"/>
        </w:rPr>
        <w:t>accountability, and integrity in society.</w:t>
      </w:r>
      <w:r w:rsidR="0077628F" w:rsidRPr="00D37ABB">
        <w:rPr>
          <w:rFonts w:ascii="Times New Roman" w:hAnsi="Times New Roman" w:cs="Times New Roman"/>
          <w:sz w:val="20"/>
          <w:szCs w:val="20"/>
        </w:rPr>
        <w:t xml:space="preserve"> </w:t>
      </w:r>
    </w:p>
    <w:p w:rsidR="0077628F" w:rsidRPr="00D37ABB" w:rsidRDefault="0077628F" w:rsidP="0000215D">
      <w:pPr>
        <w:spacing w:after="0" w:line="240" w:lineRule="auto"/>
        <w:jc w:val="both"/>
        <w:rPr>
          <w:rFonts w:ascii="Times New Roman" w:hAnsi="Times New Roman" w:cs="Times New Roman"/>
          <w:sz w:val="20"/>
          <w:szCs w:val="20"/>
        </w:rPr>
      </w:pPr>
    </w:p>
    <w:p w:rsidR="00D805E3" w:rsidRPr="00D37ABB" w:rsidRDefault="00D805E3" w:rsidP="00D805E3">
      <w:pPr>
        <w:spacing w:after="0" w:line="240" w:lineRule="auto"/>
        <w:jc w:val="both"/>
        <w:rPr>
          <w:rFonts w:ascii="Times New Roman" w:hAnsi="Times New Roman" w:cs="Times New Roman"/>
          <w:b/>
          <w:bCs/>
          <w:sz w:val="20"/>
          <w:szCs w:val="20"/>
          <w:u w:val="single"/>
        </w:rPr>
      </w:pPr>
      <w:r w:rsidRPr="00D37ABB">
        <w:rPr>
          <w:rFonts w:ascii="Times New Roman" w:hAnsi="Times New Roman" w:cs="Times New Roman"/>
          <w:b/>
          <w:bCs/>
          <w:sz w:val="20"/>
          <w:szCs w:val="20"/>
          <w:u w:val="single"/>
        </w:rPr>
        <w:t>Strengthening Transparency and Accountability in Namibia through Community-Led Corruption Prevention Initiatives</w:t>
      </w:r>
    </w:p>
    <w:p w:rsidR="0077628F" w:rsidRPr="00D37ABB" w:rsidRDefault="00D805E3" w:rsidP="0077628F">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The proposed project will allocate a total of USD 50,000 in small grants to civil society organizations (CSOs) in Namibia. The value of each individual grant will be determined based on established criteria developed in partnership with the CSOs through a comprehensive consultation process. </w:t>
      </w:r>
      <w:r w:rsidR="0077628F" w:rsidRPr="00D37ABB">
        <w:rPr>
          <w:rFonts w:ascii="Times New Roman" w:hAnsi="Times New Roman" w:cs="Times New Roman"/>
          <w:sz w:val="20"/>
          <w:szCs w:val="20"/>
        </w:rPr>
        <w:t>The e</w:t>
      </w:r>
      <w:r w:rsidR="0000215D" w:rsidRPr="00D37ABB">
        <w:rPr>
          <w:rFonts w:ascii="Times New Roman" w:hAnsi="Times New Roman" w:cs="Times New Roman"/>
          <w:sz w:val="20"/>
          <w:szCs w:val="20"/>
        </w:rPr>
        <w:t xml:space="preserve">ligibility </w:t>
      </w:r>
      <w:r w:rsidR="0077628F" w:rsidRPr="00D37ABB">
        <w:rPr>
          <w:rFonts w:ascii="Times New Roman" w:hAnsi="Times New Roman" w:cs="Times New Roman"/>
          <w:sz w:val="20"/>
          <w:szCs w:val="20"/>
        </w:rPr>
        <w:t>c</w:t>
      </w:r>
      <w:r w:rsidR="0000215D" w:rsidRPr="00D37ABB">
        <w:rPr>
          <w:rFonts w:ascii="Times New Roman" w:hAnsi="Times New Roman" w:cs="Times New Roman"/>
          <w:sz w:val="20"/>
          <w:szCs w:val="20"/>
        </w:rPr>
        <w:t>riteria for grant applicants, such as non-governmental organizations (NGOs)</w:t>
      </w:r>
      <w:r w:rsidRPr="00D37ABB">
        <w:rPr>
          <w:rFonts w:ascii="Times New Roman" w:hAnsi="Times New Roman" w:cs="Times New Roman"/>
          <w:sz w:val="20"/>
          <w:szCs w:val="20"/>
        </w:rPr>
        <w:t xml:space="preserve"> and </w:t>
      </w:r>
      <w:r w:rsidR="0000215D" w:rsidRPr="00D37ABB">
        <w:rPr>
          <w:rFonts w:ascii="Times New Roman" w:hAnsi="Times New Roman" w:cs="Times New Roman"/>
          <w:sz w:val="20"/>
          <w:szCs w:val="20"/>
        </w:rPr>
        <w:t>community-based organizations (CBOs)</w:t>
      </w:r>
      <w:r w:rsidRPr="00D37ABB">
        <w:rPr>
          <w:rFonts w:ascii="Times New Roman" w:hAnsi="Times New Roman" w:cs="Times New Roman"/>
          <w:sz w:val="20"/>
          <w:szCs w:val="20"/>
        </w:rPr>
        <w:t xml:space="preserve"> </w:t>
      </w:r>
      <w:r w:rsidR="0077628F" w:rsidRPr="00D37ABB">
        <w:rPr>
          <w:rFonts w:ascii="Times New Roman" w:hAnsi="Times New Roman" w:cs="Times New Roman"/>
          <w:sz w:val="20"/>
          <w:szCs w:val="20"/>
        </w:rPr>
        <w:t xml:space="preserve">may include the requirements  legally recognized organizations in good standing, with a clear mission and objectives that align with the description of action priorities. The applicants are assessed on a proven track record of </w:t>
      </w:r>
      <w:r w:rsidR="0077628F" w:rsidRPr="00D37ABB">
        <w:rPr>
          <w:rFonts w:ascii="Times New Roman" w:hAnsi="Times New Roman" w:cs="Times New Roman"/>
          <w:sz w:val="20"/>
          <w:szCs w:val="20"/>
        </w:rPr>
        <w:lastRenderedPageBreak/>
        <w:t xml:space="preserve">successfully implementing programs or projects related to the grant's objectives inclusive of the necessary capacity to manage and account for grant funds, including financial management and reporting requirements. </w:t>
      </w:r>
    </w:p>
    <w:p w:rsidR="0000215D" w:rsidRPr="0000215D" w:rsidRDefault="0000215D" w:rsidP="0077628F">
      <w:pPr>
        <w:spacing w:after="0" w:line="240" w:lineRule="auto"/>
        <w:jc w:val="both"/>
        <w:rPr>
          <w:rFonts w:ascii="Times New Roman" w:hAnsi="Times New Roman" w:cs="Times New Roman"/>
        </w:rPr>
      </w:pPr>
    </w:p>
    <w:p w:rsidR="002F594A" w:rsidRDefault="0077628F" w:rsidP="0000215D">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The UNDP country office will e</w:t>
      </w:r>
      <w:r w:rsidR="0000215D" w:rsidRPr="00D37ABB">
        <w:rPr>
          <w:rFonts w:ascii="Times New Roman" w:hAnsi="Times New Roman" w:cs="Times New Roman"/>
          <w:sz w:val="20"/>
          <w:szCs w:val="20"/>
        </w:rPr>
        <w:t xml:space="preserve">stablish </w:t>
      </w:r>
      <w:r w:rsidRPr="00D37ABB">
        <w:rPr>
          <w:rFonts w:ascii="Times New Roman" w:hAnsi="Times New Roman" w:cs="Times New Roman"/>
          <w:sz w:val="20"/>
          <w:szCs w:val="20"/>
        </w:rPr>
        <w:t>necessary e</w:t>
      </w:r>
      <w:r w:rsidR="0000215D" w:rsidRPr="00D37ABB">
        <w:rPr>
          <w:rFonts w:ascii="Times New Roman" w:hAnsi="Times New Roman" w:cs="Times New Roman"/>
          <w:sz w:val="20"/>
          <w:szCs w:val="20"/>
        </w:rPr>
        <w:t xml:space="preserve">valuation </w:t>
      </w:r>
      <w:r w:rsidRPr="00D37ABB">
        <w:rPr>
          <w:rFonts w:ascii="Times New Roman" w:hAnsi="Times New Roman" w:cs="Times New Roman"/>
          <w:sz w:val="20"/>
          <w:szCs w:val="20"/>
        </w:rPr>
        <w:t>c</w:t>
      </w:r>
      <w:r w:rsidR="0000215D" w:rsidRPr="00D37ABB">
        <w:rPr>
          <w:rFonts w:ascii="Times New Roman" w:hAnsi="Times New Roman" w:cs="Times New Roman"/>
          <w:sz w:val="20"/>
          <w:szCs w:val="20"/>
        </w:rPr>
        <w:t>riteria</w:t>
      </w:r>
      <w:r w:rsidRPr="00D37ABB">
        <w:rPr>
          <w:rFonts w:ascii="Times New Roman" w:hAnsi="Times New Roman" w:cs="Times New Roman"/>
          <w:sz w:val="20"/>
          <w:szCs w:val="20"/>
        </w:rPr>
        <w:t xml:space="preserve"> </w:t>
      </w:r>
      <w:r w:rsidR="0000215D" w:rsidRPr="00D37ABB">
        <w:rPr>
          <w:rFonts w:ascii="Times New Roman" w:hAnsi="Times New Roman" w:cs="Times New Roman"/>
          <w:sz w:val="20"/>
          <w:szCs w:val="20"/>
        </w:rPr>
        <w:t>such as relevance, feasibility, impact, and sustainability.</w:t>
      </w:r>
      <w:r w:rsidRPr="00D37ABB">
        <w:rPr>
          <w:rFonts w:ascii="Times New Roman" w:hAnsi="Times New Roman" w:cs="Times New Roman"/>
          <w:sz w:val="20"/>
          <w:szCs w:val="20"/>
        </w:rPr>
        <w:t xml:space="preserve"> An </w:t>
      </w:r>
      <w:r w:rsidR="0000215D" w:rsidRPr="00D37ABB">
        <w:rPr>
          <w:rFonts w:ascii="Times New Roman" w:hAnsi="Times New Roman" w:cs="Times New Roman"/>
          <w:sz w:val="20"/>
          <w:szCs w:val="20"/>
        </w:rPr>
        <w:t>Evaluation Committee</w:t>
      </w:r>
      <w:r w:rsidRPr="00D37ABB">
        <w:rPr>
          <w:rFonts w:ascii="Times New Roman" w:hAnsi="Times New Roman" w:cs="Times New Roman"/>
          <w:sz w:val="20"/>
          <w:szCs w:val="20"/>
        </w:rPr>
        <w:t xml:space="preserve"> will be formed through a selection of </w:t>
      </w:r>
      <w:r w:rsidR="0000215D" w:rsidRPr="00D37ABB">
        <w:rPr>
          <w:rFonts w:ascii="Times New Roman" w:hAnsi="Times New Roman" w:cs="Times New Roman"/>
          <w:sz w:val="20"/>
          <w:szCs w:val="20"/>
        </w:rPr>
        <w:t>experts to review and evaluate grant applications, ensuring a fair and transparent evaluation process.</w:t>
      </w:r>
      <w:r w:rsidRPr="00D37ABB">
        <w:rPr>
          <w:rFonts w:ascii="Times New Roman" w:hAnsi="Times New Roman" w:cs="Times New Roman"/>
          <w:sz w:val="20"/>
          <w:szCs w:val="20"/>
        </w:rPr>
        <w:t xml:space="preserve"> </w:t>
      </w:r>
      <w:r w:rsidR="002F594A" w:rsidRPr="00D37ABB">
        <w:rPr>
          <w:rFonts w:ascii="Times New Roman" w:hAnsi="Times New Roman" w:cs="Times New Roman"/>
          <w:sz w:val="20"/>
          <w:szCs w:val="20"/>
        </w:rPr>
        <w:t>The action will issues grants to CSOs to a total value of USD50,000.00</w:t>
      </w:r>
      <w:r w:rsidR="00D37ABB">
        <w:rPr>
          <w:rFonts w:ascii="Times New Roman" w:hAnsi="Times New Roman" w:cs="Times New Roman"/>
          <w:sz w:val="20"/>
          <w:szCs w:val="20"/>
        </w:rPr>
        <w:t xml:space="preserve"> (</w:t>
      </w:r>
      <w:r w:rsidR="006B5678">
        <w:rPr>
          <w:rFonts w:ascii="Times New Roman" w:hAnsi="Times New Roman" w:cs="Times New Roman"/>
          <w:sz w:val="20"/>
          <w:szCs w:val="20"/>
        </w:rPr>
        <w:t>approximately 45,000 Euros)</w:t>
      </w:r>
      <w:r w:rsidR="002F594A" w:rsidRPr="00D37ABB">
        <w:rPr>
          <w:rFonts w:ascii="Times New Roman" w:hAnsi="Times New Roman" w:cs="Times New Roman"/>
          <w:sz w:val="20"/>
          <w:szCs w:val="20"/>
        </w:rPr>
        <w:t xml:space="preserve">. </w:t>
      </w:r>
      <w:r w:rsidR="00D805E3" w:rsidRPr="00D37ABB">
        <w:rPr>
          <w:rFonts w:ascii="Times New Roman" w:hAnsi="Times New Roman" w:cs="Times New Roman"/>
          <w:sz w:val="20"/>
          <w:szCs w:val="20"/>
        </w:rPr>
        <w:t>The value per grant will be determined based on established criteria to be set in partnership with CSOs through comprehensive consultation.</w:t>
      </w:r>
    </w:p>
    <w:p w:rsidR="00D37ABB" w:rsidRDefault="00D37ABB" w:rsidP="0000215D">
      <w:pPr>
        <w:spacing w:after="0" w:line="240" w:lineRule="auto"/>
        <w:jc w:val="both"/>
        <w:rPr>
          <w:rFonts w:ascii="Times New Roman" w:hAnsi="Times New Roman" w:cs="Times New Roman"/>
          <w:sz w:val="20"/>
          <w:szCs w:val="20"/>
        </w:rPr>
      </w:pPr>
    </w:p>
    <w:p w:rsidR="00D805E3" w:rsidRPr="00D37ABB" w:rsidRDefault="00D805E3" w:rsidP="00E002BA">
      <w:pPr>
        <w:pStyle w:val="ListParagraph"/>
        <w:numPr>
          <w:ilvl w:val="0"/>
          <w:numId w:val="24"/>
        </w:numPr>
        <w:spacing w:after="0" w:line="240" w:lineRule="auto"/>
        <w:jc w:val="both"/>
        <w:rPr>
          <w:rFonts w:ascii="Times New Roman" w:eastAsiaTheme="majorEastAsia" w:hAnsi="Times New Roman" w:cs="Times New Roman"/>
          <w:color w:val="2F5496" w:themeColor="accent1" w:themeShade="BF"/>
          <w:sz w:val="20"/>
          <w:szCs w:val="20"/>
        </w:rPr>
      </w:pPr>
      <w:r w:rsidRPr="00D37ABB">
        <w:rPr>
          <w:rFonts w:ascii="Times New Roman" w:eastAsiaTheme="majorEastAsia" w:hAnsi="Times New Roman" w:cs="Times New Roman"/>
          <w:color w:val="2F5496" w:themeColor="accent1" w:themeShade="BF"/>
          <w:sz w:val="20"/>
          <w:szCs w:val="20"/>
        </w:rPr>
        <w:t>Grant Allocation and Criteria</w:t>
      </w:r>
    </w:p>
    <w:p w:rsidR="006B5678" w:rsidRDefault="00D805E3" w:rsidP="006B5678">
      <w:p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The key elements of the grant allocation and criteria are as follows:</w:t>
      </w:r>
    </w:p>
    <w:p w:rsidR="00D805E3" w:rsidRPr="006B5678" w:rsidRDefault="00D805E3" w:rsidP="006B5678">
      <w:pPr>
        <w:spacing w:after="0" w:line="240" w:lineRule="auto"/>
        <w:jc w:val="both"/>
        <w:rPr>
          <w:rFonts w:ascii="Times New Roman" w:hAnsi="Times New Roman" w:cs="Times New Roman"/>
          <w:sz w:val="20"/>
          <w:szCs w:val="20"/>
        </w:rPr>
      </w:pPr>
      <w:r w:rsidRPr="006B5678">
        <w:rPr>
          <w:rFonts w:ascii="Times New Roman" w:hAnsi="Times New Roman" w:cs="Times New Roman"/>
          <w:b/>
          <w:bCs/>
          <w:sz w:val="20"/>
          <w:szCs w:val="20"/>
        </w:rPr>
        <w:t>Grant Allocation</w:t>
      </w:r>
      <w:r w:rsidR="00F00173" w:rsidRPr="006B5678">
        <w:rPr>
          <w:rFonts w:ascii="Times New Roman" w:hAnsi="Times New Roman" w:cs="Times New Roman"/>
          <w:sz w:val="20"/>
          <w:szCs w:val="20"/>
        </w:rPr>
        <w:t xml:space="preserve">: </w:t>
      </w:r>
    </w:p>
    <w:p w:rsidR="00D805E3" w:rsidRPr="00D37ABB" w:rsidRDefault="00D805E3" w:rsidP="006B5678">
      <w:pPr>
        <w:pStyle w:val="ListParagraph"/>
        <w:numPr>
          <w:ilvl w:val="1"/>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Total grant funding available: </w:t>
      </w:r>
      <w:r w:rsidR="00F00173" w:rsidRPr="00D37ABB">
        <w:rPr>
          <w:rFonts w:ascii="Times New Roman" w:hAnsi="Times New Roman" w:cs="Times New Roman"/>
          <w:sz w:val="20"/>
          <w:szCs w:val="20"/>
        </w:rPr>
        <w:t>USD</w:t>
      </w:r>
      <w:r w:rsidRPr="00D37ABB">
        <w:rPr>
          <w:rFonts w:ascii="Times New Roman" w:hAnsi="Times New Roman" w:cs="Times New Roman"/>
          <w:sz w:val="20"/>
          <w:szCs w:val="20"/>
        </w:rPr>
        <w:t xml:space="preserve"> 50,000</w:t>
      </w:r>
      <w:r w:rsidR="00F00173" w:rsidRPr="00D37ABB">
        <w:rPr>
          <w:rFonts w:ascii="Times New Roman" w:hAnsi="Times New Roman" w:cs="Times New Roman"/>
          <w:sz w:val="20"/>
          <w:szCs w:val="20"/>
        </w:rPr>
        <w:t xml:space="preserve"> </w:t>
      </w:r>
      <w:r w:rsidR="006B5678">
        <w:rPr>
          <w:rFonts w:ascii="Times New Roman" w:hAnsi="Times New Roman" w:cs="Times New Roman"/>
          <w:sz w:val="20"/>
          <w:szCs w:val="20"/>
        </w:rPr>
        <w:t>(</w:t>
      </w:r>
      <w:r w:rsidR="008B0474">
        <w:rPr>
          <w:rFonts w:ascii="Times New Roman" w:hAnsi="Times New Roman" w:cs="Times New Roman"/>
          <w:sz w:val="20"/>
          <w:szCs w:val="20"/>
        </w:rPr>
        <w:t xml:space="preserve">+- </w:t>
      </w:r>
      <w:r w:rsidR="006B5678">
        <w:rPr>
          <w:rFonts w:ascii="Times New Roman" w:hAnsi="Times New Roman" w:cs="Times New Roman"/>
          <w:sz w:val="20"/>
          <w:szCs w:val="20"/>
        </w:rPr>
        <w:t>46,000 Euro)</w:t>
      </w:r>
      <w:r w:rsidR="00F00173" w:rsidRPr="00D37ABB">
        <w:rPr>
          <w:rFonts w:ascii="Times New Roman" w:hAnsi="Times New Roman" w:cs="Times New Roman"/>
          <w:sz w:val="20"/>
          <w:szCs w:val="20"/>
        </w:rPr>
        <w:t xml:space="preserve"> </w:t>
      </w:r>
    </w:p>
    <w:p w:rsidR="00D805E3" w:rsidRPr="00D37ABB" w:rsidRDefault="00D805E3" w:rsidP="006B5678">
      <w:pPr>
        <w:pStyle w:val="ListParagraph"/>
        <w:numPr>
          <w:ilvl w:val="1"/>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 xml:space="preserve">Anticipated number of grants: </w:t>
      </w:r>
      <w:r w:rsidR="003846A5" w:rsidRPr="00D37ABB">
        <w:rPr>
          <w:rFonts w:ascii="Times New Roman" w:hAnsi="Times New Roman" w:cs="Times New Roman"/>
          <w:sz w:val="20"/>
          <w:szCs w:val="20"/>
        </w:rPr>
        <w:t xml:space="preserve">Minimum </w:t>
      </w:r>
      <w:r w:rsidRPr="00D37ABB">
        <w:rPr>
          <w:rFonts w:ascii="Times New Roman" w:hAnsi="Times New Roman" w:cs="Times New Roman"/>
          <w:sz w:val="20"/>
          <w:szCs w:val="20"/>
        </w:rPr>
        <w:t>2</w:t>
      </w:r>
      <w:r w:rsidR="003846A5" w:rsidRPr="00D37ABB">
        <w:rPr>
          <w:rFonts w:ascii="Times New Roman" w:hAnsi="Times New Roman" w:cs="Times New Roman"/>
          <w:sz w:val="20"/>
          <w:szCs w:val="20"/>
        </w:rPr>
        <w:t>; Maximum</w:t>
      </w:r>
      <w:r w:rsidR="006B5678">
        <w:rPr>
          <w:rFonts w:ascii="Times New Roman" w:hAnsi="Times New Roman" w:cs="Times New Roman"/>
          <w:sz w:val="20"/>
          <w:szCs w:val="20"/>
        </w:rPr>
        <w:t xml:space="preserve"> </w:t>
      </w:r>
      <w:r w:rsidRPr="00D37ABB">
        <w:rPr>
          <w:rFonts w:ascii="Times New Roman" w:hAnsi="Times New Roman" w:cs="Times New Roman"/>
          <w:sz w:val="20"/>
          <w:szCs w:val="20"/>
        </w:rPr>
        <w:t>3</w:t>
      </w:r>
      <w:r w:rsidR="006B5678">
        <w:rPr>
          <w:rFonts w:ascii="Times New Roman" w:hAnsi="Times New Roman" w:cs="Times New Roman"/>
          <w:sz w:val="20"/>
          <w:szCs w:val="20"/>
        </w:rPr>
        <w:t>;</w:t>
      </w:r>
      <w:r w:rsidRPr="00D37ABB">
        <w:rPr>
          <w:rFonts w:ascii="Times New Roman" w:hAnsi="Times New Roman" w:cs="Times New Roman"/>
          <w:sz w:val="20"/>
          <w:szCs w:val="20"/>
        </w:rPr>
        <w:t xml:space="preserve"> grants</w:t>
      </w:r>
    </w:p>
    <w:p w:rsidR="00D805E3" w:rsidRPr="00D37ABB" w:rsidRDefault="00D805E3" w:rsidP="006B5678">
      <w:pPr>
        <w:pStyle w:val="ListParagraph"/>
        <w:numPr>
          <w:ilvl w:val="1"/>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Average grant size: Approximately USD 16,667 - 25,000 per grant</w:t>
      </w:r>
    </w:p>
    <w:p w:rsidR="00F00173" w:rsidRPr="00D37ABB" w:rsidRDefault="00F00173" w:rsidP="000C7A57">
      <w:pPr>
        <w:pStyle w:val="ListParagraph"/>
        <w:spacing w:after="0" w:line="240" w:lineRule="auto"/>
        <w:ind w:left="1440"/>
        <w:jc w:val="both"/>
        <w:rPr>
          <w:rFonts w:ascii="Times New Roman" w:hAnsi="Times New Roman" w:cs="Times New Roman"/>
          <w:sz w:val="20"/>
          <w:szCs w:val="20"/>
        </w:rPr>
      </w:pPr>
    </w:p>
    <w:p w:rsidR="00E26D6F" w:rsidRPr="00D37ABB" w:rsidRDefault="00D805E3" w:rsidP="00E26D6F">
      <w:pPr>
        <w:spacing w:after="0" w:line="240" w:lineRule="auto"/>
        <w:jc w:val="both"/>
        <w:rPr>
          <w:rFonts w:ascii="Times New Roman" w:hAnsi="Times New Roman" w:cs="Times New Roman"/>
          <w:sz w:val="20"/>
          <w:szCs w:val="20"/>
        </w:rPr>
      </w:pPr>
      <w:r w:rsidRPr="00D37ABB">
        <w:rPr>
          <w:rFonts w:ascii="Times New Roman" w:hAnsi="Times New Roman" w:cs="Times New Roman"/>
          <w:b/>
          <w:bCs/>
          <w:sz w:val="20"/>
          <w:szCs w:val="20"/>
        </w:rPr>
        <w:t>Grant Criteria</w:t>
      </w:r>
      <w:r w:rsidR="00F00173" w:rsidRPr="00D37ABB">
        <w:rPr>
          <w:rFonts w:ascii="Times New Roman" w:hAnsi="Times New Roman" w:cs="Times New Roman"/>
          <w:sz w:val="20"/>
          <w:szCs w:val="20"/>
        </w:rPr>
        <w:t xml:space="preserve">: </w:t>
      </w:r>
      <w:r w:rsidR="00E26D6F" w:rsidRPr="00D37ABB">
        <w:rPr>
          <w:rFonts w:ascii="Times New Roman" w:hAnsi="Times New Roman" w:cs="Times New Roman"/>
          <w:sz w:val="20"/>
          <w:szCs w:val="20"/>
        </w:rPr>
        <w:t>Organizational Capacity</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Proven track record of at least three years in implementing anti-corruption initiatives.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Demonstrated ability to manage and report on small grants, including financial and project management capabilities.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Established governance structures and internal controls to ensure accountability and transparency.</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Alignment with Action Objectives: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Projects must align with the overarching goal of reducing corruption and bribery across various sectors in Namibia.</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Initiatives should focus on enhancing governance structures, transparency, and accountability mechanisms.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Proposals should include components that promote ethical behaviour and strengthen legal frameworks.</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Innovative Approaches: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Emphasis on innovative and evidence-based strategies to combat corruption.</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Use of technology and digital tools to increase transparency and public engagement.</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Creative public awareness campaigns and educational programs aimed at fostering an environment intolerant of corrupt practices.</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Stakeholder Engagement:</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Ability to engage a broad range of stakeholders, including government, private sector, and the general public.</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Plans for meaningful community involvement and collaboration with other organizations to amplify impact.</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Strategies for promoting public participation in governance and decision-making processes.</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Measurable Impact:</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Clear, measurable objectives and outcomes that demonstrate a significant reduction in corruption and bribery.</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Detailed monitoring and evaluation plans to track progress and effectiveness of the initiatives.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Commitment to sharing best practices and lessons learned with other CSOs and stakeholders.</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Sustainability:</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Proposals should outline how the initiatives will be sustained beyond the grant period.</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Plans for securing additional funding or resources to continue anti-corruption efforts.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Strategies for institutionalizing successful practices and integrating them into existing frameworks.</w:t>
      </w:r>
    </w:p>
    <w:p w:rsidR="00E26D6F" w:rsidRPr="00D37ABB" w:rsidRDefault="00E26D6F" w:rsidP="00E26D6F">
      <w:pPr>
        <w:spacing w:after="0" w:line="240" w:lineRule="auto"/>
        <w:ind w:left="360"/>
        <w:jc w:val="both"/>
        <w:rPr>
          <w:rFonts w:ascii="Times New Roman" w:hAnsi="Times New Roman" w:cs="Times New Roman"/>
          <w:sz w:val="20"/>
          <w:szCs w:val="20"/>
          <w:u w:val="single"/>
        </w:rPr>
      </w:pPr>
      <w:r w:rsidRPr="00D37ABB">
        <w:rPr>
          <w:rFonts w:ascii="Times New Roman" w:hAnsi="Times New Roman" w:cs="Times New Roman"/>
          <w:sz w:val="20"/>
          <w:szCs w:val="20"/>
          <w:u w:val="single"/>
        </w:rPr>
        <w:t>Compliance with Legal and Ethical Standards</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Adherence to all relevant legal and regulatory requirements in Namibia.</w:t>
      </w:r>
    </w:p>
    <w:p w:rsidR="00E26D6F"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Commitment to ethical practices, including conflict of interest policies and anti-bribery measures.</w:t>
      </w:r>
    </w:p>
    <w:p w:rsidR="00D805E3" w:rsidRPr="00D37ABB" w:rsidRDefault="00E26D6F" w:rsidP="006B5678">
      <w:pPr>
        <w:pStyle w:val="ListParagraph"/>
        <w:numPr>
          <w:ilvl w:val="0"/>
          <w:numId w:val="11"/>
        </w:numPr>
        <w:spacing w:after="0" w:line="240" w:lineRule="auto"/>
        <w:jc w:val="both"/>
        <w:rPr>
          <w:rFonts w:ascii="Times New Roman" w:hAnsi="Times New Roman" w:cs="Times New Roman"/>
          <w:sz w:val="20"/>
          <w:szCs w:val="20"/>
        </w:rPr>
      </w:pPr>
      <w:r w:rsidRPr="00D37ABB">
        <w:rPr>
          <w:rFonts w:ascii="Times New Roman" w:hAnsi="Times New Roman" w:cs="Times New Roman"/>
          <w:sz w:val="20"/>
          <w:szCs w:val="20"/>
        </w:rPr>
        <w:t>Transparent reporting and accountability mechanisms to ensure responsible use of grant funds.</w:t>
      </w:r>
    </w:p>
    <w:p w:rsidR="004132A7" w:rsidRPr="00D37ABB" w:rsidRDefault="004132A7" w:rsidP="004132A7">
      <w:pPr>
        <w:spacing w:after="0" w:line="240" w:lineRule="auto"/>
        <w:jc w:val="both"/>
        <w:rPr>
          <w:rFonts w:ascii="Times New Roman" w:hAnsi="Times New Roman" w:cs="Times New Roman"/>
          <w:sz w:val="20"/>
          <w:szCs w:val="20"/>
        </w:rPr>
      </w:pPr>
    </w:p>
    <w:p w:rsidR="002B4461" w:rsidRPr="00DA5E86" w:rsidRDefault="002B4461" w:rsidP="003225EF">
      <w:pPr>
        <w:rPr>
          <w:rFonts w:ascii="Times New Roman" w:hAnsi="Times New Roman" w:cs="Times New Roman"/>
          <w:sz w:val="20"/>
          <w:szCs w:val="20"/>
        </w:rPr>
      </w:pPr>
    </w:p>
    <w:p w:rsidR="002B4461" w:rsidRPr="00DA5E86" w:rsidRDefault="002B4461" w:rsidP="003225EF">
      <w:pPr>
        <w:rPr>
          <w:rFonts w:ascii="Times New Roman" w:hAnsi="Times New Roman" w:cs="Times New Roman"/>
          <w:sz w:val="20"/>
          <w:szCs w:val="20"/>
        </w:rPr>
      </w:pPr>
    </w:p>
    <w:p w:rsidR="00F7015B" w:rsidRPr="00DA5E86" w:rsidRDefault="00F7015B" w:rsidP="00E002BA">
      <w:pPr>
        <w:pStyle w:val="Heading2"/>
        <w:numPr>
          <w:ilvl w:val="0"/>
          <w:numId w:val="24"/>
        </w:numPr>
        <w:rPr>
          <w:rFonts w:ascii="Times New Roman" w:hAnsi="Times New Roman" w:cs="Times New Roman"/>
          <w:sz w:val="24"/>
          <w:szCs w:val="24"/>
        </w:rPr>
        <w:sectPr w:rsidR="00F7015B" w:rsidRPr="00DA5E86" w:rsidSect="003C79BC">
          <w:pgSz w:w="11906" w:h="16838"/>
          <w:pgMar w:top="1440" w:right="1440" w:bottom="1440" w:left="1440" w:header="708" w:footer="708" w:gutter="0"/>
          <w:pgNumType w:start="11"/>
          <w:cols w:space="708"/>
          <w:titlePg/>
          <w:docGrid w:linePitch="360"/>
        </w:sectPr>
      </w:pPr>
    </w:p>
    <w:p w:rsidR="006A5927" w:rsidRPr="00340174" w:rsidRDefault="006A5927" w:rsidP="00E002BA">
      <w:pPr>
        <w:pStyle w:val="Heading2"/>
        <w:numPr>
          <w:ilvl w:val="0"/>
          <w:numId w:val="24"/>
        </w:numPr>
        <w:rPr>
          <w:rFonts w:ascii="Times New Roman" w:hAnsi="Times New Roman" w:cs="Times New Roman"/>
          <w:sz w:val="22"/>
          <w:szCs w:val="22"/>
        </w:rPr>
      </w:pPr>
      <w:bookmarkStart w:id="10" w:name="_Toc173825973"/>
      <w:bookmarkStart w:id="11" w:name="_Hlk156491582"/>
      <w:r w:rsidRPr="00340174">
        <w:rPr>
          <w:rFonts w:ascii="Times New Roman" w:hAnsi="Times New Roman" w:cs="Times New Roman"/>
          <w:sz w:val="22"/>
          <w:szCs w:val="22"/>
        </w:rPr>
        <w:lastRenderedPageBreak/>
        <w:t>Indicative Action plan</w:t>
      </w:r>
      <w:r w:rsidR="00340174">
        <w:rPr>
          <w:rFonts w:ascii="Times New Roman" w:hAnsi="Times New Roman" w:cs="Times New Roman"/>
          <w:sz w:val="22"/>
          <w:szCs w:val="22"/>
        </w:rPr>
        <w:t xml:space="preserve"> </w:t>
      </w:r>
      <w:r w:rsidR="00340174" w:rsidRPr="00340174">
        <w:rPr>
          <w:rFonts w:ascii="Times New Roman" w:eastAsiaTheme="minorHAnsi" w:hAnsi="Times New Roman" w:cs="Times New Roman"/>
          <w:color w:val="auto"/>
          <w:sz w:val="22"/>
          <w:szCs w:val="22"/>
        </w:rPr>
        <w:t>(</w:t>
      </w:r>
      <w:r w:rsidRPr="00340174">
        <w:rPr>
          <w:rFonts w:ascii="Times New Roman" w:eastAsiaTheme="minorHAnsi" w:hAnsi="Times New Roman" w:cs="Times New Roman"/>
          <w:color w:val="auto"/>
          <w:sz w:val="22"/>
          <w:szCs w:val="22"/>
        </w:rPr>
        <w:t>Year 1</w:t>
      </w:r>
      <w:r w:rsidR="00B67F6D">
        <w:rPr>
          <w:rFonts w:ascii="Times New Roman" w:eastAsiaTheme="minorHAnsi" w:hAnsi="Times New Roman" w:cs="Times New Roman"/>
          <w:color w:val="auto"/>
          <w:sz w:val="22"/>
          <w:szCs w:val="22"/>
        </w:rPr>
        <w:t xml:space="preserve"> &amp; 2</w:t>
      </w:r>
      <w:r w:rsidR="00340174">
        <w:rPr>
          <w:rFonts w:ascii="Times New Roman" w:eastAsiaTheme="minorHAnsi" w:hAnsi="Times New Roman" w:cs="Times New Roman"/>
          <w:color w:val="auto"/>
          <w:sz w:val="22"/>
          <w:szCs w:val="22"/>
        </w:rPr>
        <w:t>)</w:t>
      </w:r>
      <w:bookmarkEnd w:id="10"/>
    </w:p>
    <w:bookmarkEnd w:id="11"/>
    <w:tbl>
      <w:tblPr>
        <w:tblStyle w:val="TableGrid"/>
        <w:tblW w:w="15942" w:type="dxa"/>
        <w:tblInd w:w="-998" w:type="dxa"/>
        <w:tblLook w:val="04A0" w:firstRow="1" w:lastRow="0" w:firstColumn="1" w:lastColumn="0" w:noHBand="0" w:noVBand="1"/>
      </w:tblPr>
      <w:tblGrid>
        <w:gridCol w:w="3073"/>
        <w:gridCol w:w="373"/>
        <w:gridCol w:w="361"/>
        <w:gridCol w:w="361"/>
        <w:gridCol w:w="361"/>
        <w:gridCol w:w="361"/>
        <w:gridCol w:w="361"/>
        <w:gridCol w:w="361"/>
        <w:gridCol w:w="361"/>
        <w:gridCol w:w="361"/>
        <w:gridCol w:w="376"/>
        <w:gridCol w:w="376"/>
        <w:gridCol w:w="444"/>
        <w:gridCol w:w="444"/>
        <w:gridCol w:w="376"/>
        <w:gridCol w:w="376"/>
        <w:gridCol w:w="376"/>
        <w:gridCol w:w="376"/>
        <w:gridCol w:w="376"/>
        <w:gridCol w:w="376"/>
        <w:gridCol w:w="376"/>
        <w:gridCol w:w="376"/>
        <w:gridCol w:w="376"/>
        <w:gridCol w:w="376"/>
        <w:gridCol w:w="443"/>
        <w:gridCol w:w="3529"/>
        <w:gridCol w:w="236"/>
      </w:tblGrid>
      <w:tr w:rsidR="004A28DF" w:rsidRPr="00340174" w:rsidTr="001A281C">
        <w:trPr>
          <w:gridAfter w:val="1"/>
          <w:wAfter w:w="236" w:type="dxa"/>
          <w:trHeight w:val="229"/>
        </w:trPr>
        <w:tc>
          <w:tcPr>
            <w:tcW w:w="3076" w:type="dxa"/>
          </w:tcPr>
          <w:p w:rsidR="000B460E" w:rsidRPr="00340174" w:rsidRDefault="000B460E" w:rsidP="002B4461">
            <w:pPr>
              <w:rPr>
                <w:rFonts w:ascii="Times New Roman" w:hAnsi="Times New Roman" w:cs="Times New Roman"/>
                <w:sz w:val="20"/>
                <w:szCs w:val="20"/>
              </w:rPr>
            </w:pPr>
          </w:p>
        </w:tc>
        <w:tc>
          <w:tcPr>
            <w:tcW w:w="4458" w:type="dxa"/>
            <w:gridSpan w:val="12"/>
            <w:shd w:val="clear" w:color="auto" w:fill="E7E6E6" w:themeFill="background2"/>
          </w:tcPr>
          <w:p w:rsidR="000B460E" w:rsidRPr="00340174" w:rsidRDefault="000B460E" w:rsidP="002B4461">
            <w:pPr>
              <w:rPr>
                <w:rFonts w:ascii="Times New Roman" w:hAnsi="Times New Roman" w:cs="Times New Roman"/>
                <w:sz w:val="20"/>
                <w:szCs w:val="20"/>
              </w:rPr>
            </w:pPr>
            <w:r>
              <w:rPr>
                <w:rFonts w:ascii="Times New Roman" w:hAnsi="Times New Roman" w:cs="Times New Roman"/>
                <w:sz w:val="20"/>
                <w:szCs w:val="20"/>
              </w:rPr>
              <w:t>Year 1</w:t>
            </w:r>
          </w:p>
        </w:tc>
        <w:tc>
          <w:tcPr>
            <w:tcW w:w="4647" w:type="dxa"/>
            <w:gridSpan w:val="12"/>
            <w:shd w:val="clear" w:color="auto" w:fill="F7CAAC" w:themeFill="accent2" w:themeFillTint="66"/>
          </w:tcPr>
          <w:p w:rsidR="000B460E" w:rsidRPr="00340174" w:rsidRDefault="000B460E" w:rsidP="002B4461">
            <w:pPr>
              <w:rPr>
                <w:rFonts w:ascii="Times New Roman" w:hAnsi="Times New Roman" w:cs="Times New Roman"/>
                <w:sz w:val="20"/>
                <w:szCs w:val="20"/>
              </w:rPr>
            </w:pPr>
            <w:r>
              <w:rPr>
                <w:rFonts w:ascii="Times New Roman" w:hAnsi="Times New Roman" w:cs="Times New Roman"/>
                <w:sz w:val="20"/>
                <w:szCs w:val="20"/>
              </w:rPr>
              <w:t>Year 2</w:t>
            </w:r>
          </w:p>
        </w:tc>
        <w:tc>
          <w:tcPr>
            <w:tcW w:w="3525" w:type="dxa"/>
          </w:tcPr>
          <w:p w:rsidR="000B460E" w:rsidRPr="00340174" w:rsidRDefault="000B460E" w:rsidP="002B4461">
            <w:pPr>
              <w:rPr>
                <w:rFonts w:ascii="Times New Roman" w:hAnsi="Times New Roman" w:cs="Times New Roman"/>
                <w:sz w:val="20"/>
                <w:szCs w:val="20"/>
              </w:rPr>
            </w:pPr>
          </w:p>
        </w:tc>
      </w:tr>
      <w:tr w:rsidR="001A281C" w:rsidRPr="000B460E" w:rsidTr="001A281C">
        <w:trPr>
          <w:gridAfter w:val="1"/>
          <w:wAfter w:w="236" w:type="dxa"/>
          <w:trHeight w:val="179"/>
        </w:trPr>
        <w:tc>
          <w:tcPr>
            <w:tcW w:w="3076" w:type="dxa"/>
          </w:tcPr>
          <w:p w:rsidR="000B460E" w:rsidRPr="000B460E" w:rsidRDefault="000B460E" w:rsidP="000B460E">
            <w:pPr>
              <w:rPr>
                <w:rFonts w:ascii="Times New Roman" w:hAnsi="Times New Roman" w:cs="Times New Roman"/>
                <w:sz w:val="16"/>
                <w:szCs w:val="16"/>
              </w:rPr>
            </w:pPr>
          </w:p>
        </w:tc>
        <w:tc>
          <w:tcPr>
            <w:tcW w:w="373" w:type="dxa"/>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3</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4</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5</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6</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7</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8</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9</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10</w:t>
            </w:r>
          </w:p>
        </w:tc>
        <w:tc>
          <w:tcPr>
            <w:tcW w:w="0" w:type="auto"/>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11</w:t>
            </w:r>
          </w:p>
        </w:tc>
        <w:tc>
          <w:tcPr>
            <w:tcW w:w="445" w:type="dxa"/>
            <w:shd w:val="clear" w:color="auto" w:fill="E7E6E6" w:themeFill="background2"/>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12</w:t>
            </w:r>
          </w:p>
        </w:tc>
        <w:tc>
          <w:tcPr>
            <w:tcW w:w="444" w:type="dxa"/>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13</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14</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15</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16</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17</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18</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19</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20</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21</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22</w:t>
            </w:r>
          </w:p>
        </w:tc>
        <w:tc>
          <w:tcPr>
            <w:tcW w:w="0" w:type="auto"/>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23</w:t>
            </w:r>
          </w:p>
        </w:tc>
        <w:tc>
          <w:tcPr>
            <w:tcW w:w="443" w:type="dxa"/>
            <w:shd w:val="clear" w:color="auto" w:fill="F7CAAC" w:themeFill="accent2" w:themeFillTint="66"/>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24</w:t>
            </w:r>
          </w:p>
        </w:tc>
        <w:tc>
          <w:tcPr>
            <w:tcW w:w="3525" w:type="dxa"/>
          </w:tcPr>
          <w:p w:rsidR="000B460E" w:rsidRPr="000B460E" w:rsidRDefault="000B460E" w:rsidP="000B460E">
            <w:pPr>
              <w:rPr>
                <w:rFonts w:ascii="Times New Roman" w:hAnsi="Times New Roman" w:cs="Times New Roman"/>
                <w:sz w:val="16"/>
                <w:szCs w:val="16"/>
              </w:rPr>
            </w:pPr>
            <w:r w:rsidRPr="000B460E">
              <w:rPr>
                <w:rFonts w:ascii="Times New Roman" w:hAnsi="Times New Roman" w:cs="Times New Roman"/>
                <w:sz w:val="16"/>
                <w:szCs w:val="16"/>
              </w:rPr>
              <w:t>(proposed) Implementing Party</w:t>
            </w:r>
          </w:p>
        </w:tc>
      </w:tr>
      <w:tr w:rsidR="00E15074" w:rsidRPr="000B460E" w:rsidTr="001A281C">
        <w:trPr>
          <w:gridAfter w:val="1"/>
          <w:wAfter w:w="236" w:type="dxa"/>
          <w:trHeight w:val="458"/>
        </w:trPr>
        <w:tc>
          <w:tcPr>
            <w:tcW w:w="15706" w:type="dxa"/>
            <w:gridSpan w:val="26"/>
            <w:shd w:val="clear" w:color="auto" w:fill="4472C4" w:themeFill="accent1"/>
          </w:tcPr>
          <w:p w:rsidR="00E15074" w:rsidRPr="00216910" w:rsidRDefault="00E15074" w:rsidP="000B460E">
            <w:pPr>
              <w:rPr>
                <w:rFonts w:ascii="Times New Roman" w:hAnsi="Times New Roman" w:cs="Times New Roman"/>
                <w:b/>
                <w:bCs/>
                <w:sz w:val="20"/>
                <w:szCs w:val="20"/>
              </w:rPr>
            </w:pPr>
            <w:r w:rsidRPr="00216910">
              <w:rPr>
                <w:rFonts w:ascii="Times New Roman" w:hAnsi="Times New Roman" w:cs="Times New Roman"/>
                <w:b/>
                <w:bCs/>
                <w:sz w:val="20"/>
                <w:szCs w:val="20"/>
              </w:rPr>
              <w:t xml:space="preserve">Outcome 1: By </w:t>
            </w:r>
            <w:r w:rsidR="00050EE5">
              <w:rPr>
                <w:rFonts w:ascii="Times New Roman" w:hAnsi="Times New Roman" w:cs="Times New Roman"/>
                <w:b/>
                <w:bCs/>
                <w:sz w:val="20"/>
                <w:szCs w:val="20"/>
              </w:rPr>
              <w:t>2028</w:t>
            </w:r>
            <w:r w:rsidRPr="00216910">
              <w:rPr>
                <w:rFonts w:ascii="Times New Roman" w:hAnsi="Times New Roman" w:cs="Times New Roman"/>
                <w:b/>
                <w:bCs/>
                <w:sz w:val="20"/>
                <w:szCs w:val="20"/>
              </w:rPr>
              <w:t>, the ACC and relevant institutions have enhanced management and technical capacity resulting in the comprehensive fulfilment of its mandate and strengthened cooperation with other institutions engaged in the anti-corruption efforts.</w:t>
            </w:r>
          </w:p>
        </w:tc>
      </w:tr>
      <w:tr w:rsidR="000B460E" w:rsidRPr="00340174" w:rsidTr="001A281C">
        <w:trPr>
          <w:gridAfter w:val="1"/>
          <w:wAfter w:w="236" w:type="dxa"/>
          <w:trHeight w:val="458"/>
        </w:trPr>
        <w:tc>
          <w:tcPr>
            <w:tcW w:w="0" w:type="auto"/>
            <w:gridSpan w:val="26"/>
            <w:shd w:val="clear" w:color="auto" w:fill="8EAADB" w:themeFill="accent1" w:themeFillTint="99"/>
          </w:tcPr>
          <w:p w:rsidR="000B460E" w:rsidRPr="00340174" w:rsidRDefault="000B460E" w:rsidP="000B460E">
            <w:pPr>
              <w:rPr>
                <w:rFonts w:ascii="Times New Roman" w:hAnsi="Times New Roman" w:cs="Times New Roman"/>
                <w:sz w:val="20"/>
                <w:szCs w:val="20"/>
              </w:rPr>
            </w:pPr>
            <w:r>
              <w:rPr>
                <w:rFonts w:ascii="Times New Roman" w:hAnsi="Times New Roman" w:cs="Times New Roman"/>
                <w:b/>
                <w:bCs/>
                <w:color w:val="0D0D0D" w:themeColor="text1" w:themeTint="F2"/>
                <w:sz w:val="20"/>
                <w:szCs w:val="20"/>
              </w:rPr>
              <w:t>O</w:t>
            </w:r>
            <w:r w:rsidR="00E15074">
              <w:rPr>
                <w:rFonts w:ascii="Times New Roman" w:hAnsi="Times New Roman" w:cs="Times New Roman"/>
                <w:b/>
                <w:bCs/>
                <w:color w:val="0D0D0D" w:themeColor="text1" w:themeTint="F2"/>
                <w:sz w:val="20"/>
                <w:szCs w:val="20"/>
              </w:rPr>
              <w:t xml:space="preserve">uput </w:t>
            </w:r>
            <w:r>
              <w:rPr>
                <w:rFonts w:ascii="Times New Roman" w:hAnsi="Times New Roman" w:cs="Times New Roman"/>
                <w:b/>
                <w:bCs/>
                <w:color w:val="0D0D0D" w:themeColor="text1" w:themeTint="F2"/>
                <w:sz w:val="20"/>
                <w:szCs w:val="20"/>
              </w:rPr>
              <w:t>1</w:t>
            </w:r>
            <w:r w:rsidR="008643D4">
              <w:rPr>
                <w:rFonts w:ascii="Times New Roman" w:hAnsi="Times New Roman" w:cs="Times New Roman"/>
                <w:b/>
                <w:bCs/>
                <w:color w:val="0D0D0D" w:themeColor="text1" w:themeTint="F2"/>
                <w:sz w:val="20"/>
                <w:szCs w:val="20"/>
              </w:rPr>
              <w:t>.1</w:t>
            </w:r>
            <w:r>
              <w:rPr>
                <w:rFonts w:ascii="Times New Roman" w:hAnsi="Times New Roman" w:cs="Times New Roman"/>
                <w:b/>
                <w:bCs/>
                <w:color w:val="0D0D0D" w:themeColor="text1" w:themeTint="F2"/>
                <w:sz w:val="20"/>
                <w:szCs w:val="20"/>
              </w:rPr>
              <w:t xml:space="preserve">: </w:t>
            </w:r>
            <w:r w:rsidRPr="00340174">
              <w:rPr>
                <w:rFonts w:ascii="Times New Roman" w:hAnsi="Times New Roman" w:cs="Times New Roman"/>
                <w:b/>
                <w:bCs/>
                <w:color w:val="0D0D0D" w:themeColor="text1" w:themeTint="F2"/>
                <w:sz w:val="20"/>
                <w:szCs w:val="20"/>
              </w:rPr>
              <w:t>Strengthened management and technical capacity of the Anti-Corruption Commission of Namibia to comprehensively fulfil its mandate as well as improve its cooperation with other institutions involved in the fight against corruption</w:t>
            </w:r>
          </w:p>
        </w:tc>
      </w:tr>
      <w:tr w:rsidR="000F1A99" w:rsidRPr="00340174" w:rsidTr="001A281C">
        <w:trPr>
          <w:gridAfter w:val="1"/>
          <w:wAfter w:w="236" w:type="dxa"/>
          <w:trHeight w:val="229"/>
        </w:trPr>
        <w:tc>
          <w:tcPr>
            <w:tcW w:w="0" w:type="auto"/>
            <w:gridSpan w:val="26"/>
            <w:shd w:val="clear" w:color="auto" w:fill="D9E2F3" w:themeFill="accent1" w:themeFillTint="33"/>
          </w:tcPr>
          <w:p w:rsidR="000F1A99" w:rsidRPr="00340174" w:rsidRDefault="000F1A99" w:rsidP="000B460E">
            <w:pPr>
              <w:rPr>
                <w:rFonts w:ascii="Times New Roman" w:hAnsi="Times New Roman" w:cs="Times New Roman"/>
                <w:b/>
                <w:bCs/>
                <w:sz w:val="20"/>
                <w:szCs w:val="20"/>
              </w:rPr>
            </w:pPr>
            <w:r w:rsidRPr="00340174">
              <w:rPr>
                <w:rFonts w:ascii="Times New Roman" w:hAnsi="Times New Roman" w:cs="Times New Roman"/>
                <w:b/>
                <w:bCs/>
                <w:sz w:val="20"/>
                <w:szCs w:val="20"/>
              </w:rPr>
              <w:t>Activity:</w:t>
            </w:r>
            <w:r w:rsidRPr="00340174">
              <w:rPr>
                <w:rFonts w:ascii="Times New Roman" w:hAnsi="Times New Roman" w:cs="Times New Roman"/>
                <w:b/>
                <w:bCs/>
                <w:sz w:val="20"/>
                <w:szCs w:val="20"/>
              </w:rPr>
              <w:tab/>
              <w:t>1.</w:t>
            </w:r>
            <w:r w:rsidR="00B67F6D">
              <w:rPr>
                <w:rFonts w:ascii="Times New Roman" w:hAnsi="Times New Roman" w:cs="Times New Roman"/>
                <w:b/>
                <w:bCs/>
                <w:sz w:val="20"/>
                <w:szCs w:val="20"/>
              </w:rPr>
              <w:t xml:space="preserve"> </w:t>
            </w:r>
            <w:r w:rsidRPr="00340174">
              <w:rPr>
                <w:rFonts w:ascii="Times New Roman" w:hAnsi="Times New Roman" w:cs="Times New Roman"/>
                <w:b/>
                <w:bCs/>
                <w:sz w:val="20"/>
                <w:szCs w:val="20"/>
              </w:rPr>
              <w:t xml:space="preserve"> Access to Information</w:t>
            </w:r>
          </w:p>
        </w:tc>
      </w:tr>
      <w:tr w:rsidR="001A281C" w:rsidRPr="00340174" w:rsidTr="001A281C">
        <w:trPr>
          <w:gridAfter w:val="1"/>
          <w:wAfter w:w="236" w:type="dxa"/>
          <w:trHeight w:val="1376"/>
        </w:trPr>
        <w:tc>
          <w:tcPr>
            <w:tcW w:w="3076" w:type="dxa"/>
          </w:tcPr>
          <w:p w:rsidR="00B67F6D" w:rsidRPr="00216910" w:rsidRDefault="00B67F6D" w:rsidP="00216910">
            <w:pPr>
              <w:jc w:val="both"/>
              <w:rPr>
                <w:rFonts w:ascii="Times New Roman" w:hAnsi="Times New Roman" w:cs="Times New Roman"/>
                <w:sz w:val="20"/>
                <w:szCs w:val="20"/>
              </w:rPr>
            </w:pPr>
            <w:r>
              <w:rPr>
                <w:rFonts w:ascii="Times New Roman" w:hAnsi="Times New Roman" w:cs="Times New Roman"/>
                <w:sz w:val="20"/>
                <w:szCs w:val="20"/>
              </w:rPr>
              <w:t xml:space="preserve">1.1. </w:t>
            </w:r>
            <w:r w:rsidRPr="00B67F6D">
              <w:rPr>
                <w:rFonts w:ascii="Times New Roman" w:hAnsi="Times New Roman" w:cs="Times New Roman"/>
                <w:sz w:val="20"/>
                <w:szCs w:val="20"/>
              </w:rPr>
              <w:t>Provision of Technical Assistance for Co-Designing and Developing a Roadmap and Operational Plan for an Independent Information Commission</w:t>
            </w:r>
            <w:r w:rsidR="00E15074">
              <w:rPr>
                <w:rFonts w:ascii="Times New Roman" w:hAnsi="Times New Roman" w:cs="Times New Roman"/>
                <w:sz w:val="20"/>
                <w:szCs w:val="20"/>
              </w:rPr>
              <w:t xml:space="preserve"> which will help in the enforcement of the ATI legislation and accountability.</w:t>
            </w:r>
          </w:p>
        </w:tc>
        <w:tc>
          <w:tcPr>
            <w:tcW w:w="373" w:type="dxa"/>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445" w:type="dxa"/>
            <w:shd w:val="clear" w:color="auto" w:fill="E7E6E6" w:themeFill="background2"/>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444" w:type="dxa"/>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BC4A51">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443" w:type="dxa"/>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3525" w:type="dxa"/>
          </w:tcPr>
          <w:p w:rsidR="00B67F6D" w:rsidRPr="00340174" w:rsidRDefault="00B67F6D" w:rsidP="00B67F6D">
            <w:pPr>
              <w:rPr>
                <w:rFonts w:ascii="Times New Roman" w:hAnsi="Times New Roman" w:cs="Times New Roman"/>
                <w:sz w:val="20"/>
                <w:szCs w:val="20"/>
              </w:rPr>
            </w:pPr>
            <w:r w:rsidRPr="00340174">
              <w:rPr>
                <w:rFonts w:ascii="Times New Roman" w:hAnsi="Times New Roman" w:cs="Times New Roman"/>
                <w:sz w:val="20"/>
                <w:szCs w:val="20"/>
              </w:rPr>
              <w:t>MICT/MoJ/ACC/MME</w:t>
            </w:r>
          </w:p>
        </w:tc>
      </w:tr>
      <w:tr w:rsidR="001A281C" w:rsidRPr="00340174" w:rsidTr="001A281C">
        <w:trPr>
          <w:gridAfter w:val="1"/>
          <w:wAfter w:w="236" w:type="dxa"/>
          <w:trHeight w:val="1147"/>
        </w:trPr>
        <w:tc>
          <w:tcPr>
            <w:tcW w:w="3076" w:type="dxa"/>
          </w:tcPr>
          <w:p w:rsidR="00B67F6D" w:rsidRPr="00216910" w:rsidRDefault="00B67F6D" w:rsidP="00216910">
            <w:pPr>
              <w:jc w:val="both"/>
              <w:rPr>
                <w:rFonts w:ascii="Times New Roman" w:hAnsi="Times New Roman" w:cs="Times New Roman"/>
                <w:sz w:val="20"/>
                <w:szCs w:val="20"/>
              </w:rPr>
            </w:pPr>
            <w:r w:rsidRPr="00216910">
              <w:rPr>
                <w:rFonts w:ascii="Times New Roman" w:hAnsi="Times New Roman" w:cs="Times New Roman"/>
                <w:sz w:val="20"/>
                <w:szCs w:val="20"/>
              </w:rPr>
              <w:t xml:space="preserve">1.2. Develop or adopt guidelines and tools to promote and accelerate the implementation of access to information and transparency in government processes. </w:t>
            </w:r>
          </w:p>
        </w:tc>
        <w:tc>
          <w:tcPr>
            <w:tcW w:w="373" w:type="dxa"/>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445" w:type="dxa"/>
            <w:shd w:val="clear" w:color="auto" w:fill="E7E6E6" w:themeFill="background2"/>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444" w:type="dxa"/>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E206F5">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443" w:type="dxa"/>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3525" w:type="dxa"/>
          </w:tcPr>
          <w:p w:rsidR="00B67F6D" w:rsidRPr="00340174" w:rsidRDefault="00B67F6D" w:rsidP="00B67F6D">
            <w:pPr>
              <w:rPr>
                <w:rFonts w:ascii="Times New Roman" w:hAnsi="Times New Roman" w:cs="Times New Roman"/>
                <w:sz w:val="20"/>
                <w:szCs w:val="20"/>
              </w:rPr>
            </w:pPr>
            <w:r w:rsidRPr="00340174">
              <w:rPr>
                <w:rFonts w:ascii="Times New Roman" w:hAnsi="Times New Roman" w:cs="Times New Roman"/>
                <w:sz w:val="20"/>
                <w:szCs w:val="20"/>
              </w:rPr>
              <w:t>MICT/MOJ/</w:t>
            </w:r>
          </w:p>
          <w:p w:rsidR="00B67F6D" w:rsidRPr="00340174" w:rsidRDefault="00B67F6D" w:rsidP="00B67F6D">
            <w:pPr>
              <w:rPr>
                <w:rFonts w:ascii="Times New Roman" w:hAnsi="Times New Roman" w:cs="Times New Roman"/>
                <w:sz w:val="20"/>
                <w:szCs w:val="20"/>
              </w:rPr>
            </w:pPr>
            <w:r w:rsidRPr="00340174">
              <w:rPr>
                <w:rFonts w:ascii="Times New Roman" w:hAnsi="Times New Roman" w:cs="Times New Roman"/>
                <w:sz w:val="20"/>
                <w:szCs w:val="20"/>
              </w:rPr>
              <w:t>ACCLAB / UN agencies/NMT</w:t>
            </w:r>
          </w:p>
          <w:p w:rsidR="00B67F6D" w:rsidRPr="00340174" w:rsidRDefault="00B67F6D" w:rsidP="00B67F6D">
            <w:pPr>
              <w:rPr>
                <w:rFonts w:ascii="Times New Roman" w:hAnsi="Times New Roman" w:cs="Times New Roman"/>
                <w:sz w:val="20"/>
                <w:szCs w:val="20"/>
              </w:rPr>
            </w:pPr>
          </w:p>
        </w:tc>
      </w:tr>
      <w:tr w:rsidR="001A281C" w:rsidRPr="00050EE5" w:rsidTr="001A281C">
        <w:trPr>
          <w:gridAfter w:val="1"/>
          <w:wAfter w:w="236" w:type="dxa"/>
          <w:trHeight w:val="1147"/>
        </w:trPr>
        <w:tc>
          <w:tcPr>
            <w:tcW w:w="3076" w:type="dxa"/>
          </w:tcPr>
          <w:p w:rsidR="00B67F6D" w:rsidRPr="00216910" w:rsidRDefault="00B67F6D" w:rsidP="00216910">
            <w:pPr>
              <w:jc w:val="both"/>
              <w:rPr>
                <w:rFonts w:ascii="Times New Roman" w:hAnsi="Times New Roman" w:cs="Times New Roman"/>
                <w:sz w:val="20"/>
                <w:szCs w:val="20"/>
              </w:rPr>
            </w:pPr>
            <w:r>
              <w:rPr>
                <w:rFonts w:ascii="Times New Roman" w:hAnsi="Times New Roman" w:cs="Times New Roman"/>
                <w:sz w:val="20"/>
                <w:szCs w:val="20"/>
              </w:rPr>
              <w:t>1.3.</w:t>
            </w:r>
            <w:r w:rsidR="00E15074">
              <w:rPr>
                <w:rFonts w:ascii="Times New Roman" w:hAnsi="Times New Roman" w:cs="Times New Roman"/>
                <w:sz w:val="20"/>
                <w:szCs w:val="20"/>
              </w:rPr>
              <w:t xml:space="preserve"> </w:t>
            </w:r>
            <w:r w:rsidR="00E15074" w:rsidRPr="00E15074">
              <w:rPr>
                <w:rFonts w:ascii="Times New Roman" w:hAnsi="Times New Roman" w:cs="Times New Roman"/>
                <w:sz w:val="20"/>
                <w:szCs w:val="20"/>
              </w:rPr>
              <w:t xml:space="preserve">Implement capacity building programs to enhance the knowledge and skills of government officials, civil society organizations and communities on access to information. </w:t>
            </w:r>
          </w:p>
        </w:tc>
        <w:tc>
          <w:tcPr>
            <w:tcW w:w="373" w:type="dxa"/>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445" w:type="dxa"/>
            <w:shd w:val="clear" w:color="auto" w:fill="E7E6E6" w:themeFill="background2"/>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444" w:type="dxa"/>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r w:rsidRPr="00585040">
              <w:rPr>
                <w:rFonts w:ascii="Times New Roman" w:hAnsi="Times New Roman" w:cs="Times New Roman"/>
                <w:sz w:val="20"/>
                <w:szCs w:val="20"/>
              </w:rPr>
              <w:t>X</w:t>
            </w: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340174" w:rsidRDefault="00B67F6D" w:rsidP="00B67F6D">
            <w:pPr>
              <w:rPr>
                <w:rFonts w:ascii="Times New Roman" w:hAnsi="Times New Roman" w:cs="Times New Roman"/>
                <w:sz w:val="20"/>
                <w:szCs w:val="20"/>
              </w:rPr>
            </w:pPr>
          </w:p>
        </w:tc>
        <w:tc>
          <w:tcPr>
            <w:tcW w:w="0" w:type="auto"/>
            <w:shd w:val="clear" w:color="auto" w:fill="F7CAAC" w:themeFill="accent2" w:themeFillTint="66"/>
          </w:tcPr>
          <w:p w:rsidR="00B67F6D" w:rsidRPr="00216910" w:rsidRDefault="00B67F6D" w:rsidP="00B67F6D">
            <w:pPr>
              <w:rPr>
                <w:rFonts w:ascii="Times New Roman" w:hAnsi="Times New Roman" w:cs="Times New Roman"/>
                <w:sz w:val="20"/>
                <w:szCs w:val="20"/>
                <w:lang w:val="en-US"/>
              </w:rPr>
            </w:pPr>
          </w:p>
        </w:tc>
        <w:tc>
          <w:tcPr>
            <w:tcW w:w="443" w:type="dxa"/>
            <w:shd w:val="clear" w:color="auto" w:fill="F7CAAC" w:themeFill="accent2" w:themeFillTint="66"/>
          </w:tcPr>
          <w:p w:rsidR="00B67F6D" w:rsidRPr="00216910" w:rsidRDefault="00B67F6D" w:rsidP="00B67F6D">
            <w:pPr>
              <w:rPr>
                <w:rFonts w:ascii="Times New Roman" w:hAnsi="Times New Roman" w:cs="Times New Roman"/>
                <w:sz w:val="20"/>
                <w:szCs w:val="20"/>
                <w:lang w:val="en-US"/>
              </w:rPr>
            </w:pPr>
          </w:p>
        </w:tc>
        <w:tc>
          <w:tcPr>
            <w:tcW w:w="3525" w:type="dxa"/>
          </w:tcPr>
          <w:p w:rsidR="00B67F6D" w:rsidRPr="00340174" w:rsidRDefault="00B67F6D" w:rsidP="00B67F6D">
            <w:pPr>
              <w:rPr>
                <w:rFonts w:ascii="Times New Roman" w:hAnsi="Times New Roman" w:cs="Times New Roman"/>
                <w:sz w:val="20"/>
                <w:szCs w:val="20"/>
                <w:lang w:val="de-DE"/>
              </w:rPr>
            </w:pPr>
            <w:r w:rsidRPr="00340174">
              <w:rPr>
                <w:rFonts w:ascii="Times New Roman" w:hAnsi="Times New Roman" w:cs="Times New Roman"/>
                <w:sz w:val="20"/>
                <w:szCs w:val="20"/>
                <w:lang w:val="de-DE"/>
              </w:rPr>
              <w:t>ACC/UNAM/NUST/</w:t>
            </w:r>
          </w:p>
          <w:p w:rsidR="00B67F6D" w:rsidRPr="00340174" w:rsidRDefault="00B67F6D" w:rsidP="00B67F6D">
            <w:pPr>
              <w:rPr>
                <w:rFonts w:ascii="Times New Roman" w:hAnsi="Times New Roman" w:cs="Times New Roman"/>
                <w:sz w:val="20"/>
                <w:szCs w:val="20"/>
                <w:lang w:val="de-DE"/>
              </w:rPr>
            </w:pPr>
            <w:r w:rsidRPr="00340174">
              <w:rPr>
                <w:rFonts w:ascii="Times New Roman" w:hAnsi="Times New Roman" w:cs="Times New Roman"/>
                <w:sz w:val="20"/>
                <w:szCs w:val="20"/>
                <w:lang w:val="de-DE"/>
              </w:rPr>
              <w:t>IUM/UoB</w:t>
            </w:r>
          </w:p>
        </w:tc>
      </w:tr>
      <w:tr w:rsidR="00B67F6D" w:rsidRPr="00340174" w:rsidTr="001A281C">
        <w:trPr>
          <w:gridAfter w:val="1"/>
          <w:wAfter w:w="236" w:type="dxa"/>
          <w:trHeight w:val="229"/>
        </w:trPr>
        <w:tc>
          <w:tcPr>
            <w:tcW w:w="0" w:type="auto"/>
            <w:gridSpan w:val="26"/>
            <w:shd w:val="clear" w:color="auto" w:fill="D9E2F3" w:themeFill="accent1" w:themeFillTint="33"/>
          </w:tcPr>
          <w:p w:rsidR="00B67F6D" w:rsidRPr="00340174" w:rsidRDefault="00B67F6D" w:rsidP="000B460E">
            <w:pPr>
              <w:tabs>
                <w:tab w:val="center" w:pos="1425"/>
              </w:tabs>
              <w:rPr>
                <w:rFonts w:ascii="Times New Roman" w:hAnsi="Times New Roman" w:cs="Times New Roman"/>
                <w:b/>
                <w:bCs/>
                <w:sz w:val="20"/>
                <w:szCs w:val="20"/>
              </w:rPr>
            </w:pPr>
            <w:r w:rsidRPr="00340174">
              <w:rPr>
                <w:rFonts w:ascii="Times New Roman" w:hAnsi="Times New Roman" w:cs="Times New Roman"/>
                <w:b/>
                <w:bCs/>
                <w:sz w:val="20"/>
                <w:szCs w:val="20"/>
              </w:rPr>
              <w:t>Activity:</w:t>
            </w:r>
            <w:r>
              <w:rPr>
                <w:rFonts w:ascii="Times New Roman" w:hAnsi="Times New Roman" w:cs="Times New Roman"/>
                <w:b/>
                <w:bCs/>
                <w:sz w:val="20"/>
                <w:szCs w:val="20"/>
              </w:rPr>
              <w:t xml:space="preserve">  2. </w:t>
            </w:r>
            <w:r w:rsidRPr="00340174">
              <w:rPr>
                <w:rFonts w:ascii="Times New Roman" w:hAnsi="Times New Roman" w:cs="Times New Roman"/>
                <w:b/>
                <w:bCs/>
                <w:sz w:val="20"/>
                <w:szCs w:val="20"/>
              </w:rPr>
              <w:t>Sound Financial Management  and Transparency of the procurement system</w:t>
            </w:r>
          </w:p>
        </w:tc>
      </w:tr>
      <w:tr w:rsidR="001A281C" w:rsidRPr="00050EE5" w:rsidTr="001A281C">
        <w:trPr>
          <w:gridAfter w:val="1"/>
          <w:wAfter w:w="236" w:type="dxa"/>
          <w:trHeight w:val="917"/>
        </w:trPr>
        <w:tc>
          <w:tcPr>
            <w:tcW w:w="3076" w:type="dxa"/>
          </w:tcPr>
          <w:p w:rsidR="008643D4" w:rsidRPr="00216910" w:rsidRDefault="008643D4" w:rsidP="00216910">
            <w:pPr>
              <w:jc w:val="both"/>
              <w:rPr>
                <w:rFonts w:ascii="Times New Roman" w:hAnsi="Times New Roman" w:cs="Times New Roman"/>
                <w:sz w:val="20"/>
                <w:szCs w:val="20"/>
              </w:rPr>
            </w:pPr>
            <w:r>
              <w:rPr>
                <w:rFonts w:ascii="Times New Roman" w:hAnsi="Times New Roman" w:cs="Times New Roman"/>
                <w:sz w:val="20"/>
                <w:szCs w:val="20"/>
              </w:rPr>
              <w:t xml:space="preserve">2.1. </w:t>
            </w:r>
            <w:r w:rsidRPr="00216910">
              <w:rPr>
                <w:rFonts w:ascii="Times New Roman" w:hAnsi="Times New Roman" w:cs="Times New Roman"/>
                <w:sz w:val="20"/>
                <w:szCs w:val="20"/>
              </w:rPr>
              <w:t>Conduct assessments/review of existing financial management and procurement systems in relevant government institutions</w:t>
            </w:r>
          </w:p>
        </w:tc>
        <w:tc>
          <w:tcPr>
            <w:tcW w:w="373"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445"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444" w:type="dxa"/>
            <w:shd w:val="clear" w:color="auto" w:fill="F7CAAC" w:themeFill="accent2" w:themeFillTint="66"/>
          </w:tcPr>
          <w:p w:rsidR="008643D4" w:rsidRPr="00340174" w:rsidRDefault="008643D4" w:rsidP="008643D4">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lang w:val="fr-FR"/>
              </w:rPr>
            </w:pPr>
          </w:p>
        </w:tc>
        <w:tc>
          <w:tcPr>
            <w:tcW w:w="443" w:type="dxa"/>
            <w:shd w:val="clear" w:color="auto" w:fill="F7CAAC" w:themeFill="accent2" w:themeFillTint="66"/>
          </w:tcPr>
          <w:p w:rsidR="008643D4" w:rsidRPr="00340174" w:rsidRDefault="008643D4" w:rsidP="008643D4">
            <w:pPr>
              <w:rPr>
                <w:rFonts w:ascii="Times New Roman" w:hAnsi="Times New Roman" w:cs="Times New Roman"/>
                <w:sz w:val="20"/>
                <w:szCs w:val="20"/>
                <w:lang w:val="fr-FR"/>
              </w:rPr>
            </w:pPr>
          </w:p>
        </w:tc>
        <w:tc>
          <w:tcPr>
            <w:tcW w:w="3525" w:type="dxa"/>
          </w:tcPr>
          <w:p w:rsidR="008643D4" w:rsidRPr="00340174" w:rsidRDefault="008643D4" w:rsidP="008643D4">
            <w:pPr>
              <w:rPr>
                <w:rFonts w:ascii="Times New Roman" w:hAnsi="Times New Roman" w:cs="Times New Roman"/>
                <w:sz w:val="20"/>
                <w:szCs w:val="20"/>
                <w:lang w:val="fr-FR"/>
              </w:rPr>
            </w:pPr>
            <w:r w:rsidRPr="00340174">
              <w:rPr>
                <w:rFonts w:ascii="Times New Roman" w:hAnsi="Times New Roman" w:cs="Times New Roman"/>
                <w:sz w:val="20"/>
                <w:szCs w:val="20"/>
                <w:lang w:val="fr-FR"/>
              </w:rPr>
              <w:t>MoF/ACC/UN/NAMRA/C</w:t>
            </w:r>
            <w:r>
              <w:rPr>
                <w:rFonts w:ascii="Times New Roman" w:hAnsi="Times New Roman" w:cs="Times New Roman"/>
                <w:sz w:val="20"/>
                <w:szCs w:val="20"/>
                <w:lang w:val="fr-FR"/>
              </w:rPr>
              <w:t>SO</w:t>
            </w:r>
          </w:p>
        </w:tc>
      </w:tr>
      <w:tr w:rsidR="001A281C" w:rsidRPr="00050EE5" w:rsidTr="001A281C">
        <w:trPr>
          <w:gridAfter w:val="1"/>
          <w:wAfter w:w="236" w:type="dxa"/>
          <w:trHeight w:val="1147"/>
        </w:trPr>
        <w:tc>
          <w:tcPr>
            <w:tcW w:w="3076" w:type="dxa"/>
          </w:tcPr>
          <w:p w:rsidR="008643D4" w:rsidRPr="00216910" w:rsidRDefault="008643D4" w:rsidP="00216910">
            <w:pPr>
              <w:pStyle w:val="ListParagraph"/>
              <w:numPr>
                <w:ilvl w:val="1"/>
                <w:numId w:val="31"/>
              </w:numPr>
              <w:jc w:val="both"/>
              <w:rPr>
                <w:rFonts w:ascii="Times New Roman" w:hAnsi="Times New Roman" w:cs="Times New Roman"/>
                <w:sz w:val="20"/>
                <w:szCs w:val="20"/>
              </w:rPr>
            </w:pPr>
            <w:r w:rsidRPr="00216910">
              <w:rPr>
                <w:rFonts w:ascii="Times New Roman" w:hAnsi="Times New Roman" w:cs="Times New Roman"/>
                <w:sz w:val="20"/>
                <w:szCs w:val="20"/>
              </w:rPr>
              <w:t>Establish a robust financial management system that ensures the proper use and accountability of public funds in the procurement process</w:t>
            </w:r>
          </w:p>
        </w:tc>
        <w:tc>
          <w:tcPr>
            <w:tcW w:w="373"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r w:rsidRPr="0029066A">
              <w:rPr>
                <w:rFonts w:ascii="Times New Roman" w:hAnsi="Times New Roman" w:cs="Times New Roman"/>
                <w:sz w:val="20"/>
                <w:szCs w:val="20"/>
              </w:rPr>
              <w:t>X</w:t>
            </w:r>
          </w:p>
        </w:tc>
        <w:tc>
          <w:tcPr>
            <w:tcW w:w="445"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444" w:type="dxa"/>
            <w:shd w:val="clear" w:color="auto" w:fill="F7CAAC" w:themeFill="accent2" w:themeFillTint="66"/>
          </w:tcPr>
          <w:p w:rsidR="008643D4" w:rsidRPr="00340174" w:rsidRDefault="008643D4" w:rsidP="008643D4">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EC7E82">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p>
        </w:tc>
        <w:tc>
          <w:tcPr>
            <w:tcW w:w="0" w:type="auto"/>
            <w:shd w:val="clear" w:color="auto" w:fill="F7CAAC" w:themeFill="accent2" w:themeFillTint="66"/>
          </w:tcPr>
          <w:p w:rsidR="008643D4" w:rsidRPr="00216910" w:rsidRDefault="008643D4" w:rsidP="008643D4">
            <w:pPr>
              <w:rPr>
                <w:rFonts w:ascii="Times New Roman" w:hAnsi="Times New Roman" w:cs="Times New Roman"/>
                <w:sz w:val="20"/>
                <w:szCs w:val="20"/>
                <w:lang w:val="en-US"/>
              </w:rPr>
            </w:pPr>
          </w:p>
        </w:tc>
        <w:tc>
          <w:tcPr>
            <w:tcW w:w="443" w:type="dxa"/>
            <w:shd w:val="clear" w:color="auto" w:fill="F7CAAC" w:themeFill="accent2" w:themeFillTint="66"/>
          </w:tcPr>
          <w:p w:rsidR="008643D4" w:rsidRPr="00216910" w:rsidRDefault="008643D4" w:rsidP="008643D4">
            <w:pPr>
              <w:rPr>
                <w:rFonts w:ascii="Times New Roman" w:hAnsi="Times New Roman" w:cs="Times New Roman"/>
                <w:sz w:val="20"/>
                <w:szCs w:val="20"/>
                <w:lang w:val="en-US"/>
              </w:rPr>
            </w:pPr>
          </w:p>
        </w:tc>
        <w:tc>
          <w:tcPr>
            <w:tcW w:w="3525" w:type="dxa"/>
          </w:tcPr>
          <w:p w:rsidR="008643D4" w:rsidRPr="00340174" w:rsidRDefault="008643D4" w:rsidP="008643D4">
            <w:pPr>
              <w:rPr>
                <w:rFonts w:ascii="Times New Roman" w:hAnsi="Times New Roman" w:cs="Times New Roman"/>
                <w:sz w:val="20"/>
                <w:szCs w:val="20"/>
                <w:lang w:val="fr-FR"/>
              </w:rPr>
            </w:pPr>
            <w:r w:rsidRPr="00340174">
              <w:rPr>
                <w:rFonts w:ascii="Times New Roman" w:hAnsi="Times New Roman" w:cs="Times New Roman"/>
                <w:sz w:val="20"/>
                <w:szCs w:val="20"/>
                <w:lang w:val="fr-FR"/>
              </w:rPr>
              <w:t>MoF/ACC/UN/NAMRA/C</w:t>
            </w:r>
            <w:r>
              <w:rPr>
                <w:rFonts w:ascii="Times New Roman" w:hAnsi="Times New Roman" w:cs="Times New Roman"/>
                <w:sz w:val="20"/>
                <w:szCs w:val="20"/>
                <w:lang w:val="fr-FR"/>
              </w:rPr>
              <w:t>SO</w:t>
            </w:r>
          </w:p>
        </w:tc>
      </w:tr>
      <w:tr w:rsidR="001A281C" w:rsidRPr="00340174" w:rsidTr="001A281C">
        <w:trPr>
          <w:gridAfter w:val="1"/>
          <w:wAfter w:w="236" w:type="dxa"/>
          <w:trHeight w:val="688"/>
        </w:trPr>
        <w:tc>
          <w:tcPr>
            <w:tcW w:w="3076" w:type="dxa"/>
          </w:tcPr>
          <w:p w:rsidR="008643D4" w:rsidRPr="00216910" w:rsidRDefault="008643D4" w:rsidP="00216910">
            <w:pPr>
              <w:pStyle w:val="ListParagraph"/>
              <w:numPr>
                <w:ilvl w:val="1"/>
                <w:numId w:val="31"/>
              </w:numPr>
              <w:jc w:val="both"/>
              <w:rPr>
                <w:rFonts w:ascii="Times New Roman" w:hAnsi="Times New Roman" w:cs="Times New Roman"/>
                <w:sz w:val="20"/>
                <w:szCs w:val="20"/>
              </w:rPr>
            </w:pPr>
            <w:r w:rsidRPr="00216910">
              <w:rPr>
                <w:rFonts w:ascii="Times New Roman" w:hAnsi="Times New Roman" w:cs="Times New Roman"/>
                <w:sz w:val="20"/>
                <w:szCs w:val="20"/>
              </w:rPr>
              <w:lastRenderedPageBreak/>
              <w:t>Support the establishment of internal control and or Corruption risk assessment mechanisms and systems to prevent corruption in financial management processes at all levels.</w:t>
            </w:r>
          </w:p>
        </w:tc>
        <w:tc>
          <w:tcPr>
            <w:tcW w:w="373"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0" w:type="auto"/>
            <w:shd w:val="clear" w:color="auto" w:fill="E7E6E6" w:themeFill="background2"/>
          </w:tcPr>
          <w:p w:rsidR="008643D4" w:rsidRPr="00340174" w:rsidRDefault="008643D4" w:rsidP="008643D4">
            <w:pPr>
              <w:rPr>
                <w:rFonts w:ascii="Times New Roman" w:hAnsi="Times New Roman" w:cs="Times New Roman"/>
                <w:sz w:val="20"/>
                <w:szCs w:val="20"/>
              </w:rPr>
            </w:pPr>
          </w:p>
        </w:tc>
        <w:tc>
          <w:tcPr>
            <w:tcW w:w="445" w:type="dxa"/>
            <w:shd w:val="clear" w:color="auto" w:fill="E7E6E6" w:themeFill="background2"/>
          </w:tcPr>
          <w:p w:rsidR="008643D4" w:rsidRPr="00340174" w:rsidRDefault="008643D4" w:rsidP="008643D4">
            <w:pPr>
              <w:rPr>
                <w:rFonts w:ascii="Times New Roman" w:hAnsi="Times New Roman" w:cs="Times New Roman"/>
                <w:sz w:val="20"/>
                <w:szCs w:val="20"/>
              </w:rPr>
            </w:pPr>
          </w:p>
        </w:tc>
        <w:tc>
          <w:tcPr>
            <w:tcW w:w="444" w:type="dxa"/>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r w:rsidRPr="00832BAD">
              <w:rPr>
                <w:rFonts w:ascii="Times New Roman" w:hAnsi="Times New Roman" w:cs="Times New Roman"/>
                <w:sz w:val="20"/>
                <w:szCs w:val="20"/>
              </w:rPr>
              <w:t>X</w:t>
            </w: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p>
        </w:tc>
        <w:tc>
          <w:tcPr>
            <w:tcW w:w="0" w:type="auto"/>
            <w:shd w:val="clear" w:color="auto" w:fill="F7CAAC" w:themeFill="accent2" w:themeFillTint="66"/>
          </w:tcPr>
          <w:p w:rsidR="008643D4" w:rsidRPr="00340174" w:rsidRDefault="008643D4" w:rsidP="008643D4">
            <w:pPr>
              <w:rPr>
                <w:rFonts w:ascii="Times New Roman" w:hAnsi="Times New Roman" w:cs="Times New Roman"/>
                <w:sz w:val="20"/>
                <w:szCs w:val="20"/>
              </w:rPr>
            </w:pPr>
          </w:p>
        </w:tc>
        <w:tc>
          <w:tcPr>
            <w:tcW w:w="443" w:type="dxa"/>
            <w:shd w:val="clear" w:color="auto" w:fill="F7CAAC" w:themeFill="accent2" w:themeFillTint="66"/>
          </w:tcPr>
          <w:p w:rsidR="008643D4" w:rsidRPr="00340174" w:rsidRDefault="008643D4" w:rsidP="008643D4">
            <w:pPr>
              <w:rPr>
                <w:rFonts w:ascii="Times New Roman" w:hAnsi="Times New Roman" w:cs="Times New Roman"/>
                <w:sz w:val="20"/>
                <w:szCs w:val="20"/>
              </w:rPr>
            </w:pPr>
          </w:p>
        </w:tc>
        <w:tc>
          <w:tcPr>
            <w:tcW w:w="3525" w:type="dxa"/>
          </w:tcPr>
          <w:p w:rsidR="008643D4" w:rsidRPr="00340174" w:rsidRDefault="008643D4" w:rsidP="008643D4">
            <w:pPr>
              <w:rPr>
                <w:rFonts w:ascii="Times New Roman" w:hAnsi="Times New Roman" w:cs="Times New Roman"/>
                <w:sz w:val="20"/>
                <w:szCs w:val="20"/>
              </w:rPr>
            </w:pPr>
            <w:r w:rsidRPr="00340174">
              <w:rPr>
                <w:rFonts w:ascii="Times New Roman" w:hAnsi="Times New Roman" w:cs="Times New Roman"/>
                <w:sz w:val="20"/>
                <w:szCs w:val="20"/>
              </w:rPr>
              <w:t>MoF/ACC/UN/NAMRA</w:t>
            </w:r>
          </w:p>
        </w:tc>
      </w:tr>
      <w:tr w:rsidR="00A838A6" w:rsidRPr="00340174" w:rsidDel="008643D4" w:rsidTr="001A281C">
        <w:trPr>
          <w:gridAfter w:val="1"/>
          <w:wAfter w:w="236" w:type="dxa"/>
          <w:trHeight w:val="143"/>
        </w:trPr>
        <w:tc>
          <w:tcPr>
            <w:tcW w:w="15706" w:type="dxa"/>
            <w:gridSpan w:val="26"/>
            <w:shd w:val="clear" w:color="auto" w:fill="D9E2F3" w:themeFill="accent1" w:themeFillTint="33"/>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b/>
                <w:bCs/>
                <w:sz w:val="20"/>
                <w:szCs w:val="20"/>
              </w:rPr>
              <w:t>Activity:</w:t>
            </w:r>
            <w:r>
              <w:rPr>
                <w:rFonts w:ascii="Times New Roman" w:hAnsi="Times New Roman" w:cs="Times New Roman"/>
                <w:b/>
                <w:bCs/>
                <w:sz w:val="20"/>
                <w:szCs w:val="20"/>
              </w:rPr>
              <w:t xml:space="preserve"> 3. </w:t>
            </w:r>
            <w:r w:rsidRPr="00340174">
              <w:rPr>
                <w:rFonts w:ascii="Times New Roman" w:hAnsi="Times New Roman" w:cs="Times New Roman"/>
                <w:b/>
                <w:bCs/>
                <w:sz w:val="20"/>
                <w:szCs w:val="20"/>
              </w:rPr>
              <w:t>Alignment of Legislation to International Extractive Industry Standards</w:t>
            </w:r>
          </w:p>
        </w:tc>
      </w:tr>
      <w:tr w:rsidR="001A281C" w:rsidRPr="00340174"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t>3.1. Conduct a comprehensive review of existing national legislation related to the extractive industry to identify gaps and inconsistencies with international standards.</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5A517D">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5A517D">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5A517D">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MME/NCGI/CSO/ACC</w:t>
            </w:r>
          </w:p>
        </w:tc>
      </w:tr>
      <w:tr w:rsidR="001A281C" w:rsidRPr="00340174"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t>3.2. Identify gaps and areas where alignment with international standards, such as transparency and accountability measures, are required (recommendations)</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F3239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MME/ACC</w:t>
            </w:r>
            <w:r>
              <w:rPr>
                <w:rFonts w:ascii="Times New Roman" w:hAnsi="Times New Roman" w:cs="Times New Roman"/>
                <w:sz w:val="20"/>
                <w:szCs w:val="20"/>
              </w:rPr>
              <w:t>/MoJ</w:t>
            </w:r>
          </w:p>
        </w:tc>
      </w:tr>
      <w:tr w:rsidR="001A281C" w:rsidRPr="00340174" w:rsidDel="008643D4" w:rsidTr="001A281C">
        <w:trPr>
          <w:gridAfter w:val="1"/>
          <w:wAfter w:w="236" w:type="dxa"/>
          <w:trHeight w:val="143"/>
        </w:trPr>
        <w:tc>
          <w:tcPr>
            <w:tcW w:w="3076" w:type="dxa"/>
            <w:shd w:val="clear" w:color="auto" w:fill="auto"/>
          </w:tcPr>
          <w:p w:rsidR="00A838A6" w:rsidRPr="00F51910" w:rsidRDefault="00A838A6" w:rsidP="00A838A6">
            <w:pPr>
              <w:jc w:val="both"/>
              <w:rPr>
                <w:rFonts w:ascii="Times New Roman" w:hAnsi="Times New Roman" w:cs="Times New Roman"/>
                <w:sz w:val="20"/>
                <w:szCs w:val="20"/>
              </w:rPr>
            </w:pPr>
            <w:r>
              <w:rPr>
                <w:rFonts w:ascii="Times New Roman" w:hAnsi="Times New Roman" w:cs="Times New Roman"/>
                <w:sz w:val="20"/>
                <w:szCs w:val="20"/>
              </w:rPr>
              <w:t xml:space="preserve">3.3. </w:t>
            </w:r>
            <w:r w:rsidRPr="00F51910">
              <w:rPr>
                <w:rFonts w:ascii="Times New Roman" w:hAnsi="Times New Roman" w:cs="Times New Roman"/>
                <w:sz w:val="20"/>
                <w:szCs w:val="20"/>
              </w:rPr>
              <w:t xml:space="preserve">Provide technical assistance and support to relevant government institutions for the revision and development of legislation in line with international standards.  </w:t>
            </w:r>
          </w:p>
          <w:p w:rsidR="00A838A6" w:rsidRPr="005072E4" w:rsidDel="008643D4" w:rsidRDefault="00A838A6" w:rsidP="00A838A6">
            <w:pPr>
              <w:pStyle w:val="ListParagraph"/>
              <w:jc w:val="both"/>
              <w:rPr>
                <w:rFonts w:ascii="Times New Roman" w:hAnsi="Times New Roman" w:cs="Times New Roman"/>
                <w:sz w:val="20"/>
                <w:szCs w:val="20"/>
              </w:rPr>
            </w:pP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4644D3">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MME/ACC</w:t>
            </w:r>
            <w:r>
              <w:rPr>
                <w:rFonts w:ascii="Times New Roman" w:hAnsi="Times New Roman" w:cs="Times New Roman"/>
                <w:sz w:val="20"/>
                <w:szCs w:val="20"/>
              </w:rPr>
              <w:t>/MoJ</w:t>
            </w:r>
          </w:p>
        </w:tc>
      </w:tr>
      <w:tr w:rsidR="00A838A6" w:rsidRPr="00340174" w:rsidDel="008643D4" w:rsidTr="001A281C">
        <w:trPr>
          <w:gridAfter w:val="1"/>
          <w:wAfter w:w="236" w:type="dxa"/>
          <w:trHeight w:val="143"/>
        </w:trPr>
        <w:tc>
          <w:tcPr>
            <w:tcW w:w="15706" w:type="dxa"/>
            <w:gridSpan w:val="26"/>
            <w:shd w:val="clear" w:color="auto" w:fill="D9E2F3" w:themeFill="accent1" w:themeFillTint="33"/>
          </w:tcPr>
          <w:p w:rsidR="00A838A6" w:rsidRPr="00216910" w:rsidDel="008643D4" w:rsidRDefault="00A838A6" w:rsidP="00216910">
            <w:pPr>
              <w:tabs>
                <w:tab w:val="center" w:pos="1425"/>
              </w:tabs>
              <w:rPr>
                <w:rFonts w:ascii="Times New Roman" w:hAnsi="Times New Roman" w:cs="Times New Roman"/>
                <w:b/>
                <w:bCs/>
                <w:sz w:val="20"/>
                <w:szCs w:val="20"/>
              </w:rPr>
            </w:pPr>
            <w:r w:rsidRPr="00340174">
              <w:rPr>
                <w:rFonts w:ascii="Times New Roman" w:hAnsi="Times New Roman" w:cs="Times New Roman"/>
                <w:b/>
                <w:bCs/>
                <w:sz w:val="20"/>
                <w:szCs w:val="20"/>
              </w:rPr>
              <w:t>Activity</w:t>
            </w:r>
            <w:r>
              <w:rPr>
                <w:rFonts w:ascii="Times New Roman" w:hAnsi="Times New Roman" w:cs="Times New Roman"/>
                <w:b/>
                <w:bCs/>
                <w:sz w:val="20"/>
                <w:szCs w:val="20"/>
              </w:rPr>
              <w:t xml:space="preserve">: 4. </w:t>
            </w:r>
            <w:r w:rsidRPr="00340174">
              <w:rPr>
                <w:rFonts w:ascii="Times New Roman" w:hAnsi="Times New Roman" w:cs="Times New Roman"/>
                <w:b/>
                <w:bCs/>
                <w:sz w:val="20"/>
                <w:szCs w:val="20"/>
              </w:rPr>
              <w:t>Mechanisms of Allocating Fishing Quotas</w:t>
            </w:r>
          </w:p>
        </w:tc>
      </w:tr>
      <w:tr w:rsidR="001A281C" w:rsidRPr="00050EE5"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t>4.1.  Conduct an analysis of the current mechanisms for allocating fishing quotas</w:t>
            </w:r>
            <w:r>
              <w:rPr>
                <w:rFonts w:ascii="Times New Roman" w:hAnsi="Times New Roman" w:cs="Times New Roman"/>
                <w:sz w:val="20"/>
                <w:szCs w:val="20"/>
              </w:rPr>
              <w:t xml:space="preserve"> </w:t>
            </w:r>
            <w:r w:rsidRPr="00216910">
              <w:rPr>
                <w:rFonts w:ascii="Times New Roman" w:hAnsi="Times New Roman" w:cs="Times New Roman"/>
                <w:sz w:val="20"/>
                <w:szCs w:val="20"/>
              </w:rPr>
              <w:t>through conducting a</w:t>
            </w:r>
            <w:r>
              <w:rPr>
                <w:rFonts w:ascii="Times New Roman" w:hAnsi="Times New Roman" w:cs="Times New Roman"/>
                <w:sz w:val="20"/>
                <w:szCs w:val="20"/>
              </w:rPr>
              <w:t xml:space="preserve"> </w:t>
            </w:r>
            <w:r w:rsidRPr="00216910">
              <w:rPr>
                <w:rFonts w:ascii="Times New Roman" w:hAnsi="Times New Roman" w:cs="Times New Roman"/>
                <w:sz w:val="20"/>
                <w:szCs w:val="20"/>
              </w:rPr>
              <w:t xml:space="preserve">corruption risk assessment in the </w:t>
            </w:r>
            <w:r w:rsidRPr="00216910">
              <w:rPr>
                <w:rFonts w:ascii="Times New Roman" w:hAnsi="Times New Roman" w:cs="Times New Roman"/>
                <w:sz w:val="20"/>
                <w:szCs w:val="20"/>
              </w:rPr>
              <w:tab/>
              <w:t xml:space="preserve">fisheries sector. </w:t>
            </w:r>
            <w:r w:rsidRPr="00216910">
              <w:rPr>
                <w:rFonts w:ascii="Times New Roman" w:hAnsi="Times New Roman" w:cs="Times New Roman"/>
                <w:sz w:val="20"/>
                <w:szCs w:val="20"/>
              </w:rPr>
              <w:tab/>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726BF">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fr-FR"/>
              </w:rPr>
            </w:pPr>
            <w:r w:rsidRPr="005072E4">
              <w:rPr>
                <w:rFonts w:ascii="Times New Roman" w:hAnsi="Times New Roman" w:cs="Times New Roman"/>
                <w:sz w:val="20"/>
                <w:szCs w:val="20"/>
                <w:lang w:val="fr-FR"/>
              </w:rPr>
              <w:t>MFMR/ACC/UNODC/MME/M</w:t>
            </w:r>
            <w:r>
              <w:rPr>
                <w:rFonts w:ascii="Times New Roman" w:hAnsi="Times New Roman" w:cs="Times New Roman"/>
                <w:sz w:val="20"/>
                <w:szCs w:val="20"/>
                <w:lang w:val="fr-FR"/>
              </w:rPr>
              <w:t>oJ</w:t>
            </w:r>
          </w:p>
        </w:tc>
      </w:tr>
      <w:tr w:rsidR="001A281C" w:rsidRPr="00050EE5"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t xml:space="preserve">4.2. </w:t>
            </w:r>
            <w:r w:rsidR="00D22ED5" w:rsidRPr="00D22ED5">
              <w:rPr>
                <w:rFonts w:ascii="Times New Roman" w:hAnsi="Times New Roman" w:cs="Times New Roman"/>
                <w:sz w:val="20"/>
                <w:szCs w:val="20"/>
              </w:rPr>
              <w:t xml:space="preserve">Development of a comprehensive National Framework for conducting Corruption Risk Assessment and financial management in public and private institutions.  </w:t>
            </w:r>
            <w:r w:rsidRPr="00216910">
              <w:rPr>
                <w:rFonts w:ascii="Times New Roman" w:hAnsi="Times New Roman" w:cs="Times New Roman"/>
                <w:sz w:val="20"/>
                <w:szCs w:val="20"/>
              </w:rPr>
              <w:t xml:space="preserve">.    </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CD1FC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fr-FR"/>
              </w:rPr>
            </w:pPr>
            <w:r w:rsidRPr="005072E4">
              <w:rPr>
                <w:rFonts w:ascii="Times New Roman" w:hAnsi="Times New Roman" w:cs="Times New Roman"/>
                <w:sz w:val="20"/>
                <w:szCs w:val="20"/>
                <w:lang w:val="fr-FR"/>
              </w:rPr>
              <w:t>MFMR/ACC/UNODC/MME/M</w:t>
            </w:r>
            <w:r>
              <w:rPr>
                <w:rFonts w:ascii="Times New Roman" w:hAnsi="Times New Roman" w:cs="Times New Roman"/>
                <w:sz w:val="20"/>
                <w:szCs w:val="20"/>
                <w:lang w:val="fr-FR"/>
              </w:rPr>
              <w:t>oJ</w:t>
            </w:r>
          </w:p>
        </w:tc>
      </w:tr>
      <w:tr w:rsidR="001A281C" w:rsidRPr="00050EE5"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lastRenderedPageBreak/>
              <w:t xml:space="preserve">4.3. Support the development and implementation of transparent and accountable mechanisms for the allocation of fishing quotas, including stakeholder consultations and the establishment of clear criteria and procedures. </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B37E0D">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fr-FR"/>
              </w:rPr>
            </w:pPr>
            <w:r w:rsidRPr="005072E4">
              <w:rPr>
                <w:rFonts w:ascii="Times New Roman" w:hAnsi="Times New Roman" w:cs="Times New Roman"/>
                <w:sz w:val="20"/>
                <w:szCs w:val="20"/>
                <w:lang w:val="fr-FR"/>
              </w:rPr>
              <w:t>MFMR/ACC/UNODC/MME/M</w:t>
            </w:r>
            <w:r>
              <w:rPr>
                <w:rFonts w:ascii="Times New Roman" w:hAnsi="Times New Roman" w:cs="Times New Roman"/>
                <w:sz w:val="20"/>
                <w:szCs w:val="20"/>
                <w:lang w:val="fr-FR"/>
              </w:rPr>
              <w:t>oJ</w:t>
            </w:r>
          </w:p>
        </w:tc>
      </w:tr>
      <w:tr w:rsidR="00A838A6" w:rsidRPr="008643D4" w:rsidTr="001A281C">
        <w:trPr>
          <w:gridAfter w:val="1"/>
          <w:wAfter w:w="236" w:type="dxa"/>
          <w:trHeight w:val="450"/>
        </w:trPr>
        <w:tc>
          <w:tcPr>
            <w:tcW w:w="15706" w:type="dxa"/>
            <w:gridSpan w:val="26"/>
            <w:vMerge w:val="restart"/>
            <w:shd w:val="clear" w:color="auto" w:fill="8EAADB" w:themeFill="accent1" w:themeFillTint="99"/>
            <w:hideMark/>
          </w:tcPr>
          <w:p w:rsidR="00A838A6" w:rsidRPr="008643D4" w:rsidRDefault="00A838A6" w:rsidP="00A838A6">
            <w:pPr>
              <w:rPr>
                <w:rFonts w:ascii="Calibri Light" w:eastAsia="Times New Roman" w:hAnsi="Calibri Light" w:cs="Calibri Light"/>
                <w:b/>
                <w:bCs/>
                <w:sz w:val="24"/>
                <w:szCs w:val="24"/>
              </w:rPr>
            </w:pPr>
            <w:r w:rsidRPr="00216910">
              <w:rPr>
                <w:rFonts w:ascii="Times New Roman" w:hAnsi="Times New Roman" w:cs="Times New Roman"/>
                <w:b/>
                <w:bCs/>
                <w:color w:val="0D0D0D" w:themeColor="text1" w:themeTint="F2"/>
                <w:sz w:val="20"/>
                <w:szCs w:val="20"/>
              </w:rPr>
              <w:t xml:space="preserve">Output 1.2. The ACC has successfully strengthened its cooperation with relevant institutions engaged in anti-corruption efforts by </w:t>
            </w:r>
            <w:r w:rsidR="00050EE5">
              <w:rPr>
                <w:rFonts w:ascii="Times New Roman" w:hAnsi="Times New Roman" w:cs="Times New Roman"/>
                <w:b/>
                <w:bCs/>
                <w:color w:val="0D0D0D" w:themeColor="text1" w:themeTint="F2"/>
                <w:sz w:val="20"/>
                <w:szCs w:val="20"/>
              </w:rPr>
              <w:t>2028</w:t>
            </w:r>
            <w:r w:rsidRPr="00216910">
              <w:rPr>
                <w:rFonts w:ascii="Times New Roman" w:hAnsi="Times New Roman" w:cs="Times New Roman"/>
                <w:b/>
                <w:bCs/>
                <w:color w:val="0D0D0D" w:themeColor="text1" w:themeTint="F2"/>
                <w:sz w:val="20"/>
                <w:szCs w:val="20"/>
              </w:rPr>
              <w:t>, resulting in a more coordinated and effective approach to combating corruption and promoting transparency and accountability.</w:t>
            </w:r>
          </w:p>
        </w:tc>
      </w:tr>
      <w:tr w:rsidR="00A838A6" w:rsidRPr="008643D4" w:rsidTr="001A281C">
        <w:trPr>
          <w:trHeight w:val="418"/>
        </w:trPr>
        <w:tc>
          <w:tcPr>
            <w:tcW w:w="15706" w:type="dxa"/>
            <w:gridSpan w:val="26"/>
            <w:vMerge/>
            <w:shd w:val="clear" w:color="auto" w:fill="8EAADB" w:themeFill="accent1" w:themeFillTint="99"/>
            <w:hideMark/>
          </w:tcPr>
          <w:p w:rsidR="00A838A6" w:rsidRPr="008643D4" w:rsidRDefault="00A838A6" w:rsidP="00A838A6">
            <w:pPr>
              <w:rPr>
                <w:rFonts w:ascii="Calibri Light" w:eastAsia="Times New Roman" w:hAnsi="Calibri Light" w:cs="Calibri Light"/>
                <w:b/>
                <w:bCs/>
                <w:sz w:val="24"/>
                <w:szCs w:val="24"/>
              </w:rPr>
            </w:pPr>
          </w:p>
        </w:tc>
        <w:tc>
          <w:tcPr>
            <w:tcW w:w="236" w:type="dxa"/>
            <w:noWrap/>
            <w:hideMark/>
          </w:tcPr>
          <w:p w:rsidR="00A838A6" w:rsidRPr="008643D4" w:rsidRDefault="00A838A6" w:rsidP="00A838A6">
            <w:pPr>
              <w:rPr>
                <w:rFonts w:ascii="Calibri Light" w:eastAsia="Times New Roman" w:hAnsi="Calibri Light" w:cs="Calibri Light"/>
                <w:b/>
                <w:bCs/>
                <w:sz w:val="24"/>
                <w:szCs w:val="24"/>
              </w:rPr>
            </w:pPr>
          </w:p>
        </w:tc>
      </w:tr>
      <w:tr w:rsidR="00A838A6" w:rsidRPr="00340174" w:rsidDel="008643D4" w:rsidTr="001A281C">
        <w:trPr>
          <w:gridAfter w:val="1"/>
          <w:wAfter w:w="236" w:type="dxa"/>
          <w:trHeight w:val="229"/>
        </w:trPr>
        <w:tc>
          <w:tcPr>
            <w:tcW w:w="15706" w:type="dxa"/>
            <w:gridSpan w:val="26"/>
            <w:shd w:val="clear" w:color="auto" w:fill="D9E2F3" w:themeFill="accent1" w:themeFillTint="33"/>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b/>
                <w:bCs/>
                <w:sz w:val="20"/>
                <w:szCs w:val="20"/>
              </w:rPr>
              <w:t>Activity</w:t>
            </w:r>
            <w:r>
              <w:rPr>
                <w:rFonts w:ascii="Times New Roman" w:hAnsi="Times New Roman" w:cs="Times New Roman"/>
                <w:b/>
                <w:bCs/>
                <w:sz w:val="20"/>
                <w:szCs w:val="20"/>
              </w:rPr>
              <w:t>: 5. Strengthen Stakeholder Engagement and Discourse</w:t>
            </w:r>
          </w:p>
        </w:tc>
      </w:tr>
      <w:tr w:rsidR="001A281C" w:rsidRPr="00340174" w:rsidDel="008643D4" w:rsidTr="001A281C">
        <w:trPr>
          <w:gridAfter w:val="1"/>
          <w:wAfter w:w="236" w:type="dxa"/>
          <w:trHeight w:val="1835"/>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216910">
              <w:rPr>
                <w:rFonts w:ascii="Times New Roman" w:hAnsi="Times New Roman" w:cs="Times New Roman"/>
                <w:sz w:val="20"/>
                <w:szCs w:val="20"/>
              </w:rPr>
              <w:t xml:space="preserve">5.1. Foster collaboration and coordination among all stakeholders, including the public sector, private sector, legislature, and civil society. Special attention to be given to the anti-corruption coordination committees, which play a crucial role in ensuring the successful implementation of NACSAP. </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MoJ/OPM/CSO/ACC</w:t>
            </w:r>
          </w:p>
        </w:tc>
      </w:tr>
      <w:tr w:rsidR="001A281C" w:rsidRPr="00340174" w:rsidDel="008643D4" w:rsidTr="001A281C">
        <w:trPr>
          <w:gridAfter w:val="1"/>
          <w:wAfter w:w="236" w:type="dxa"/>
          <w:trHeight w:val="1376"/>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C1437C">
              <w:rPr>
                <w:rFonts w:ascii="Times New Roman" w:hAnsi="Times New Roman" w:cs="Times New Roman"/>
                <w:sz w:val="20"/>
                <w:szCs w:val="20"/>
              </w:rPr>
              <w:t xml:space="preserve">5.2. </w:t>
            </w:r>
            <w:r w:rsidRPr="00216910">
              <w:rPr>
                <w:rFonts w:ascii="Times New Roman" w:hAnsi="Times New Roman" w:cs="Times New Roman"/>
                <w:sz w:val="20"/>
                <w:szCs w:val="20"/>
              </w:rPr>
              <w:t>Establishing a stakeholder engagement plan/platform that outlines the roles and responsibilities of each stakeholder group, and the mechanisms for their participation in the plan's implementation</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5072E4" w:rsidDel="008643D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MoJ/OPM/CSO/ACC</w:t>
            </w:r>
          </w:p>
        </w:tc>
      </w:tr>
      <w:tr w:rsidR="001A281C" w:rsidRPr="00050EE5" w:rsidDel="008643D4" w:rsidTr="001A281C">
        <w:trPr>
          <w:gridAfter w:val="1"/>
          <w:wAfter w:w="236" w:type="dxa"/>
          <w:trHeight w:val="917"/>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rPr>
            </w:pPr>
            <w:r w:rsidRPr="00C1437C">
              <w:rPr>
                <w:rFonts w:ascii="Times New Roman" w:hAnsi="Times New Roman" w:cs="Times New Roman"/>
                <w:sz w:val="20"/>
                <w:szCs w:val="20"/>
              </w:rPr>
              <w:t xml:space="preserve">5.3. </w:t>
            </w:r>
            <w:r w:rsidRPr="00216910">
              <w:rPr>
                <w:rFonts w:ascii="Times New Roman" w:hAnsi="Times New Roman" w:cs="Times New Roman"/>
                <w:sz w:val="20"/>
                <w:szCs w:val="20"/>
              </w:rPr>
              <w:t>The establishment of stakeholder network/ forums to facilitate collaboration and knowledge-sharing around the plan's implementation.</w:t>
            </w:r>
          </w:p>
        </w:tc>
        <w:tc>
          <w:tcPr>
            <w:tcW w:w="373"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5072E4" w:rsidDel="008643D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r>
              <w:rPr>
                <w:rFonts w:ascii="Times New Roman" w:hAnsi="Times New Roman" w:cs="Times New Roman"/>
                <w:sz w:val="20"/>
                <w:szCs w:val="20"/>
              </w:rPr>
              <w:t>x</w:t>
            </w: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5072E4" w:rsidDel="008643D4" w:rsidRDefault="00A838A6" w:rsidP="00A838A6">
            <w:pPr>
              <w:rPr>
                <w:rFonts w:ascii="Times New Roman" w:hAnsi="Times New Roman" w:cs="Times New Roman"/>
                <w:sz w:val="20"/>
                <w:szCs w:val="20"/>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lang w:val="it-IT"/>
              </w:rPr>
              <w:t>ACC/</w:t>
            </w:r>
            <w:r>
              <w:rPr>
                <w:rFonts w:ascii="Times New Roman" w:hAnsi="Times New Roman" w:cs="Times New Roman"/>
                <w:sz w:val="20"/>
                <w:szCs w:val="20"/>
                <w:lang w:val="it-IT"/>
              </w:rPr>
              <w:t>CSOs/</w:t>
            </w:r>
            <w:r w:rsidRPr="00340174">
              <w:rPr>
                <w:rFonts w:ascii="Times New Roman" w:hAnsi="Times New Roman" w:cs="Times New Roman"/>
                <w:sz w:val="20"/>
                <w:szCs w:val="20"/>
                <w:lang w:val="it-IT"/>
              </w:rPr>
              <w:t xml:space="preserve"> O/M/As/UN</w:t>
            </w:r>
          </w:p>
        </w:tc>
      </w:tr>
      <w:tr w:rsidR="001A281C" w:rsidRPr="00050EE5" w:rsidDel="008643D4" w:rsidTr="0059472F">
        <w:trPr>
          <w:gridAfter w:val="1"/>
          <w:wAfter w:w="236" w:type="dxa"/>
          <w:trHeight w:val="917"/>
        </w:trPr>
        <w:tc>
          <w:tcPr>
            <w:tcW w:w="15706" w:type="dxa"/>
            <w:gridSpan w:val="26"/>
            <w:shd w:val="clear" w:color="auto" w:fill="auto"/>
          </w:tcPr>
          <w:p w:rsidR="001A281C" w:rsidRPr="00340174" w:rsidRDefault="001A281C" w:rsidP="00A838A6">
            <w:pPr>
              <w:rPr>
                <w:rFonts w:ascii="Times New Roman" w:hAnsi="Times New Roman" w:cs="Times New Roman"/>
                <w:sz w:val="20"/>
                <w:szCs w:val="20"/>
                <w:lang w:val="it-IT"/>
              </w:rPr>
            </w:pPr>
          </w:p>
        </w:tc>
      </w:tr>
      <w:tr w:rsidR="00A838A6" w:rsidRPr="008643D4" w:rsidTr="001A281C">
        <w:trPr>
          <w:gridAfter w:val="1"/>
          <w:wAfter w:w="236" w:type="dxa"/>
          <w:trHeight w:val="450"/>
        </w:trPr>
        <w:tc>
          <w:tcPr>
            <w:tcW w:w="15706" w:type="dxa"/>
            <w:gridSpan w:val="26"/>
            <w:vMerge w:val="restart"/>
            <w:shd w:val="clear" w:color="auto" w:fill="8EAADB" w:themeFill="accent1" w:themeFillTint="99"/>
            <w:hideMark/>
          </w:tcPr>
          <w:p w:rsidR="00A838A6" w:rsidRPr="008643D4" w:rsidRDefault="00A838A6" w:rsidP="00A838A6">
            <w:pPr>
              <w:rPr>
                <w:rFonts w:ascii="Calibri Light" w:eastAsia="Times New Roman" w:hAnsi="Calibri Light" w:cs="Calibri Light"/>
                <w:b/>
                <w:bCs/>
                <w:sz w:val="24"/>
                <w:szCs w:val="24"/>
              </w:rPr>
            </w:pPr>
            <w:r w:rsidRPr="00216910">
              <w:rPr>
                <w:rFonts w:ascii="Times New Roman" w:hAnsi="Times New Roman" w:cs="Times New Roman"/>
                <w:b/>
                <w:bCs/>
                <w:color w:val="0D0D0D" w:themeColor="text1" w:themeTint="F2"/>
                <w:sz w:val="20"/>
                <w:szCs w:val="20"/>
              </w:rPr>
              <w:lastRenderedPageBreak/>
              <w:t xml:space="preserve">Output 1.3. By </w:t>
            </w:r>
            <w:r w:rsidR="00050EE5">
              <w:rPr>
                <w:rFonts w:ascii="Times New Roman" w:hAnsi="Times New Roman" w:cs="Times New Roman"/>
                <w:b/>
                <w:bCs/>
                <w:color w:val="0D0D0D" w:themeColor="text1" w:themeTint="F2"/>
                <w:sz w:val="20"/>
                <w:szCs w:val="20"/>
              </w:rPr>
              <w:t>2028</w:t>
            </w:r>
            <w:r w:rsidRPr="00216910">
              <w:rPr>
                <w:rFonts w:ascii="Times New Roman" w:hAnsi="Times New Roman" w:cs="Times New Roman"/>
                <w:b/>
                <w:bCs/>
                <w:color w:val="0D0D0D" w:themeColor="text1" w:themeTint="F2"/>
                <w:sz w:val="20"/>
                <w:szCs w:val="20"/>
              </w:rPr>
              <w:t>, relevant institutions  have demonstrated enhanced capacity through improved training programs, improved advocacy for resources allocations, and strengthened collaboration, leading to more effective monitoring, evaluation, and oversight of government activities and expenditures.</w:t>
            </w:r>
          </w:p>
        </w:tc>
      </w:tr>
      <w:tr w:rsidR="001A281C" w:rsidRPr="008643D4" w:rsidTr="001A281C">
        <w:trPr>
          <w:gridAfter w:val="1"/>
          <w:wAfter w:w="236" w:type="dxa"/>
          <w:trHeight w:val="450"/>
        </w:trPr>
        <w:tc>
          <w:tcPr>
            <w:tcW w:w="15706" w:type="dxa"/>
            <w:gridSpan w:val="26"/>
            <w:vMerge/>
            <w:shd w:val="clear" w:color="auto" w:fill="8EAADB" w:themeFill="accent1" w:themeFillTint="99"/>
            <w:hideMark/>
          </w:tcPr>
          <w:p w:rsidR="001A281C" w:rsidRPr="008643D4" w:rsidRDefault="001A281C" w:rsidP="00A838A6">
            <w:pPr>
              <w:rPr>
                <w:rFonts w:ascii="Calibri Light" w:eastAsia="Times New Roman" w:hAnsi="Calibri Light" w:cs="Calibri Light"/>
                <w:b/>
                <w:bCs/>
                <w:sz w:val="24"/>
                <w:szCs w:val="24"/>
              </w:rPr>
            </w:pPr>
          </w:p>
        </w:tc>
      </w:tr>
      <w:tr w:rsidR="00A838A6" w:rsidRPr="004A28DF" w:rsidDel="008643D4" w:rsidTr="001A281C">
        <w:trPr>
          <w:gridAfter w:val="1"/>
          <w:wAfter w:w="236" w:type="dxa"/>
          <w:trHeight w:val="229"/>
        </w:trPr>
        <w:tc>
          <w:tcPr>
            <w:tcW w:w="15706" w:type="dxa"/>
            <w:gridSpan w:val="26"/>
            <w:shd w:val="clear" w:color="auto" w:fill="D9E2F3" w:themeFill="accent1" w:themeFillTint="33"/>
          </w:tcPr>
          <w:p w:rsidR="00A838A6" w:rsidRPr="00216910" w:rsidDel="008643D4" w:rsidRDefault="00A838A6" w:rsidP="00A838A6">
            <w:pPr>
              <w:rPr>
                <w:rFonts w:ascii="Times New Roman" w:hAnsi="Times New Roman" w:cs="Times New Roman"/>
                <w:sz w:val="20"/>
                <w:szCs w:val="20"/>
                <w:lang w:val="en-US"/>
              </w:rPr>
            </w:pPr>
            <w:r w:rsidRPr="00AA3DD6">
              <w:rPr>
                <w:rFonts w:ascii="Times New Roman" w:hAnsi="Times New Roman" w:cs="Times New Roman"/>
                <w:b/>
                <w:bCs/>
                <w:sz w:val="20"/>
                <w:szCs w:val="20"/>
                <w:lang w:val="en-US"/>
              </w:rPr>
              <w:t xml:space="preserve">Activity: </w:t>
            </w:r>
            <w:r>
              <w:rPr>
                <w:rFonts w:ascii="Times New Roman" w:hAnsi="Times New Roman" w:cs="Times New Roman"/>
                <w:b/>
                <w:bCs/>
                <w:sz w:val="20"/>
                <w:szCs w:val="20"/>
                <w:lang w:val="en-US"/>
              </w:rPr>
              <w:t>6</w:t>
            </w:r>
            <w:r w:rsidRPr="00AA3DD6">
              <w:rPr>
                <w:rFonts w:ascii="Times New Roman" w:hAnsi="Times New Roman" w:cs="Times New Roman"/>
                <w:b/>
                <w:bCs/>
                <w:sz w:val="20"/>
                <w:szCs w:val="20"/>
                <w:lang w:val="en-US"/>
              </w:rPr>
              <w:t>. Capacity Building and E</w:t>
            </w:r>
            <w:r>
              <w:rPr>
                <w:rFonts w:ascii="Times New Roman" w:hAnsi="Times New Roman" w:cs="Times New Roman"/>
                <w:b/>
                <w:bCs/>
                <w:sz w:val="20"/>
                <w:szCs w:val="20"/>
                <w:lang w:val="en-US"/>
              </w:rPr>
              <w:t>thics Promotion</w:t>
            </w:r>
          </w:p>
        </w:tc>
      </w:tr>
      <w:tr w:rsidR="001A281C" w:rsidRPr="00050EE5" w:rsidDel="008643D4" w:rsidTr="001A281C">
        <w:trPr>
          <w:gridAfter w:val="1"/>
          <w:wAfter w:w="236" w:type="dxa"/>
          <w:trHeight w:val="2064"/>
        </w:trPr>
        <w:tc>
          <w:tcPr>
            <w:tcW w:w="3076" w:type="dxa"/>
            <w:shd w:val="clear" w:color="auto" w:fill="auto"/>
          </w:tcPr>
          <w:p w:rsidR="00A838A6" w:rsidRPr="00216910" w:rsidRDefault="00A838A6" w:rsidP="00216910">
            <w:pPr>
              <w:pStyle w:val="ListParagraph"/>
              <w:numPr>
                <w:ilvl w:val="1"/>
                <w:numId w:val="29"/>
              </w:numPr>
              <w:jc w:val="both"/>
              <w:rPr>
                <w:rFonts w:ascii="Times New Roman" w:hAnsi="Times New Roman" w:cs="Times New Roman"/>
                <w:sz w:val="20"/>
                <w:szCs w:val="20"/>
              </w:rPr>
            </w:pPr>
            <w:r w:rsidRPr="00216910">
              <w:rPr>
                <w:rFonts w:ascii="Times New Roman" w:hAnsi="Times New Roman" w:cs="Times New Roman"/>
                <w:sz w:val="20"/>
                <w:szCs w:val="20"/>
                <w:lang w:val="en-US"/>
              </w:rPr>
              <w:t xml:space="preserve">Develop </w:t>
            </w:r>
            <w:r w:rsidRPr="00216910">
              <w:rPr>
                <w:rFonts w:ascii="Times New Roman" w:hAnsi="Times New Roman" w:cs="Times New Roman"/>
                <w:sz w:val="20"/>
                <w:szCs w:val="20"/>
              </w:rPr>
              <w:t>and implement a capacity building program for government officials, civil society organizations, and private sector actors to enhance their understanding and skills in anti-corruption measures, ethical practices, and governance and transparency standards.</w:t>
            </w:r>
          </w:p>
          <w:p w:rsidR="00A838A6" w:rsidRPr="00216910" w:rsidDel="008643D4" w:rsidRDefault="00A838A6" w:rsidP="00A838A6">
            <w:pPr>
              <w:pStyle w:val="ListParagraph"/>
              <w:jc w:val="both"/>
              <w:rPr>
                <w:rFonts w:ascii="Times New Roman" w:hAnsi="Times New Roman" w:cs="Times New Roman"/>
                <w:sz w:val="20"/>
                <w:szCs w:val="20"/>
                <w:lang w:val="en-US"/>
              </w:rPr>
            </w:pPr>
          </w:p>
        </w:tc>
        <w:tc>
          <w:tcPr>
            <w:tcW w:w="373"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444" w:type="dxa"/>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443" w:type="dxa"/>
            <w:shd w:val="clear" w:color="auto" w:fill="F7CAAC" w:themeFill="accent2" w:themeFillTint="66"/>
          </w:tcPr>
          <w:p w:rsidR="00A838A6" w:rsidRPr="00216910" w:rsidDel="008643D4" w:rsidRDefault="00A838A6" w:rsidP="00A838A6">
            <w:pPr>
              <w:rPr>
                <w:rFonts w:ascii="Times New Roman" w:hAnsi="Times New Roman" w:cs="Times New Roman"/>
                <w:sz w:val="20"/>
                <w:szCs w:val="20"/>
                <w:lang w:val="en-US"/>
              </w:rPr>
            </w:pP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it-IT"/>
              </w:rPr>
            </w:pPr>
            <w:r w:rsidRPr="00AA3DD6">
              <w:rPr>
                <w:rFonts w:ascii="Times New Roman" w:hAnsi="Times New Roman" w:cs="Times New Roman"/>
                <w:sz w:val="20"/>
                <w:szCs w:val="20"/>
                <w:lang w:val="it-IT"/>
              </w:rPr>
              <w:t>ACC/MoJ/O/M/As/UN/UNODC</w:t>
            </w:r>
          </w:p>
        </w:tc>
      </w:tr>
      <w:tr w:rsidR="001A281C" w:rsidRPr="00050EE5" w:rsidDel="008643D4" w:rsidTr="001A281C">
        <w:trPr>
          <w:gridAfter w:val="1"/>
          <w:wAfter w:w="236" w:type="dxa"/>
          <w:trHeight w:val="688"/>
        </w:trPr>
        <w:tc>
          <w:tcPr>
            <w:tcW w:w="3076" w:type="dxa"/>
            <w:shd w:val="clear" w:color="auto" w:fill="auto"/>
          </w:tcPr>
          <w:p w:rsidR="00A838A6" w:rsidRPr="00216910" w:rsidDel="008643D4" w:rsidRDefault="00A838A6" w:rsidP="00216910">
            <w:pPr>
              <w:pStyle w:val="ListParagraph"/>
              <w:numPr>
                <w:ilvl w:val="1"/>
                <w:numId w:val="29"/>
              </w:numPr>
              <w:jc w:val="both"/>
              <w:rPr>
                <w:rFonts w:ascii="Times New Roman" w:hAnsi="Times New Roman" w:cs="Times New Roman"/>
                <w:sz w:val="20"/>
                <w:szCs w:val="20"/>
                <w:lang w:val="en-US"/>
              </w:rPr>
            </w:pPr>
            <w:r w:rsidRPr="00216910">
              <w:rPr>
                <w:rFonts w:ascii="Times New Roman" w:hAnsi="Times New Roman" w:cs="Times New Roman"/>
                <w:sz w:val="20"/>
                <w:szCs w:val="20"/>
              </w:rPr>
              <w:t>Develop Capacity building for enhanced digital forensics, data analytics and forensic Analysi</w:t>
            </w:r>
            <w:r w:rsidR="006E13BC">
              <w:rPr>
                <w:rFonts w:ascii="Times New Roman" w:hAnsi="Times New Roman" w:cs="Times New Roman"/>
                <w:sz w:val="20"/>
                <w:szCs w:val="20"/>
              </w:rPr>
              <w:t>s.</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it-IT"/>
              </w:rPr>
            </w:pPr>
            <w:r w:rsidRPr="00AA3DD6">
              <w:rPr>
                <w:rFonts w:ascii="Times New Roman" w:hAnsi="Times New Roman" w:cs="Times New Roman"/>
                <w:sz w:val="20"/>
                <w:szCs w:val="20"/>
                <w:lang w:val="it-IT"/>
              </w:rPr>
              <w:t>ACC/MoJ/O/M/As/UN/UNODC</w:t>
            </w:r>
          </w:p>
        </w:tc>
      </w:tr>
      <w:tr w:rsidR="001A281C" w:rsidRPr="00050EE5" w:rsidDel="008643D4" w:rsidTr="001A281C">
        <w:trPr>
          <w:gridAfter w:val="1"/>
          <w:wAfter w:w="236" w:type="dxa"/>
          <w:trHeight w:val="2064"/>
        </w:trPr>
        <w:tc>
          <w:tcPr>
            <w:tcW w:w="3076" w:type="dxa"/>
            <w:shd w:val="clear" w:color="auto" w:fill="auto"/>
          </w:tcPr>
          <w:p w:rsidR="00A838A6" w:rsidRPr="00216910" w:rsidDel="008643D4" w:rsidRDefault="00A838A6" w:rsidP="00216910">
            <w:pPr>
              <w:pStyle w:val="ListParagraph"/>
              <w:numPr>
                <w:ilvl w:val="1"/>
                <w:numId w:val="29"/>
              </w:numPr>
              <w:jc w:val="both"/>
              <w:rPr>
                <w:rFonts w:ascii="Times New Roman" w:hAnsi="Times New Roman" w:cs="Times New Roman"/>
                <w:sz w:val="20"/>
                <w:szCs w:val="20"/>
                <w:lang w:val="en-US"/>
              </w:rPr>
            </w:pPr>
            <w:r w:rsidRPr="00216910">
              <w:rPr>
                <w:rFonts w:ascii="Times New Roman" w:hAnsi="Times New Roman" w:cs="Times New Roman"/>
                <w:sz w:val="20"/>
                <w:szCs w:val="20"/>
              </w:rPr>
              <w:t>Support and refine ethics promotion campaigns for awareness raising and promote ethical behaviour among public officials, civil society organizations, and private sector actors, using various communication channels such as social media, print and electronic media, and community outreach programs.</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it-IT"/>
              </w:rPr>
            </w:pPr>
            <w:r w:rsidRPr="00AA3DD6">
              <w:rPr>
                <w:rFonts w:ascii="Times New Roman" w:hAnsi="Times New Roman" w:cs="Times New Roman"/>
                <w:sz w:val="20"/>
                <w:szCs w:val="20"/>
                <w:lang w:val="it-IT"/>
              </w:rPr>
              <w:t>ACC/MoJ/O/M/As/UN/UNODC</w:t>
            </w:r>
          </w:p>
        </w:tc>
      </w:tr>
      <w:tr w:rsidR="001A281C" w:rsidRPr="00050EE5" w:rsidDel="008643D4" w:rsidTr="001F7470">
        <w:trPr>
          <w:gridAfter w:val="1"/>
          <w:wAfter w:w="236" w:type="dxa"/>
          <w:trHeight w:val="1692"/>
        </w:trPr>
        <w:tc>
          <w:tcPr>
            <w:tcW w:w="15706" w:type="dxa"/>
            <w:gridSpan w:val="26"/>
            <w:shd w:val="clear" w:color="auto" w:fill="auto"/>
          </w:tcPr>
          <w:p w:rsidR="001A281C" w:rsidRPr="00AA3DD6" w:rsidRDefault="001A281C" w:rsidP="00A838A6">
            <w:pPr>
              <w:rPr>
                <w:rFonts w:ascii="Times New Roman" w:hAnsi="Times New Roman" w:cs="Times New Roman"/>
                <w:sz w:val="20"/>
                <w:szCs w:val="20"/>
                <w:lang w:val="it-IT"/>
              </w:rPr>
            </w:pPr>
          </w:p>
        </w:tc>
      </w:tr>
      <w:tr w:rsidR="00A838A6" w:rsidRPr="004A28DF" w:rsidDel="008643D4" w:rsidTr="001A281C">
        <w:trPr>
          <w:gridAfter w:val="1"/>
          <w:wAfter w:w="236" w:type="dxa"/>
          <w:trHeight w:val="458"/>
        </w:trPr>
        <w:tc>
          <w:tcPr>
            <w:tcW w:w="15706" w:type="dxa"/>
            <w:gridSpan w:val="26"/>
            <w:shd w:val="clear" w:color="auto" w:fill="4472C4" w:themeFill="accent1"/>
          </w:tcPr>
          <w:p w:rsidR="00A838A6" w:rsidRPr="00216910" w:rsidRDefault="00A838A6" w:rsidP="00A838A6">
            <w:pPr>
              <w:rPr>
                <w:rFonts w:ascii="Times New Roman" w:hAnsi="Times New Roman" w:cs="Times New Roman"/>
                <w:b/>
                <w:bCs/>
                <w:sz w:val="20"/>
                <w:szCs w:val="20"/>
              </w:rPr>
            </w:pPr>
            <w:r w:rsidRPr="00216910">
              <w:rPr>
                <w:rFonts w:ascii="Times New Roman" w:hAnsi="Times New Roman" w:cs="Times New Roman"/>
                <w:b/>
                <w:bCs/>
                <w:sz w:val="20"/>
                <w:szCs w:val="20"/>
              </w:rPr>
              <w:lastRenderedPageBreak/>
              <w:t xml:space="preserve">Outcome 2: By </w:t>
            </w:r>
            <w:r w:rsidR="00050EE5">
              <w:rPr>
                <w:rFonts w:ascii="Times New Roman" w:hAnsi="Times New Roman" w:cs="Times New Roman"/>
                <w:b/>
                <w:bCs/>
                <w:sz w:val="20"/>
                <w:szCs w:val="20"/>
              </w:rPr>
              <w:t>2028</w:t>
            </w:r>
            <w:r w:rsidRPr="00216910">
              <w:rPr>
                <w:rFonts w:ascii="Times New Roman" w:hAnsi="Times New Roman" w:cs="Times New Roman"/>
                <w:b/>
                <w:bCs/>
                <w:sz w:val="20"/>
                <w:szCs w:val="20"/>
              </w:rPr>
              <w:t>, the ACC has successfully implemented/executed the National Anti-Corruption Strategy and Action Plan.</w:t>
            </w:r>
          </w:p>
          <w:p w:rsidR="00A838A6" w:rsidRPr="00216910" w:rsidDel="008643D4" w:rsidRDefault="00A838A6" w:rsidP="00A838A6">
            <w:pPr>
              <w:rPr>
                <w:rFonts w:ascii="Times New Roman" w:hAnsi="Times New Roman" w:cs="Times New Roman"/>
                <w:b/>
                <w:bCs/>
                <w:sz w:val="20"/>
                <w:szCs w:val="20"/>
              </w:rPr>
            </w:pPr>
          </w:p>
        </w:tc>
      </w:tr>
      <w:tr w:rsidR="00A838A6" w:rsidRPr="004A28DF" w:rsidDel="008643D4" w:rsidTr="001A281C">
        <w:trPr>
          <w:gridAfter w:val="1"/>
          <w:wAfter w:w="236" w:type="dxa"/>
          <w:trHeight w:val="458"/>
        </w:trPr>
        <w:tc>
          <w:tcPr>
            <w:tcW w:w="15706" w:type="dxa"/>
            <w:gridSpan w:val="26"/>
            <w:shd w:val="clear" w:color="auto" w:fill="8EAADB" w:themeFill="accent1" w:themeFillTint="99"/>
          </w:tcPr>
          <w:p w:rsidR="00A838A6" w:rsidRPr="00216910" w:rsidDel="008643D4" w:rsidRDefault="00A838A6" w:rsidP="00A838A6">
            <w:pPr>
              <w:rPr>
                <w:rFonts w:ascii="Times New Roman" w:hAnsi="Times New Roman" w:cs="Times New Roman"/>
                <w:b/>
                <w:bCs/>
                <w:sz w:val="20"/>
                <w:szCs w:val="20"/>
              </w:rPr>
            </w:pPr>
            <w:r w:rsidRPr="00216910">
              <w:rPr>
                <w:rFonts w:ascii="Times New Roman" w:hAnsi="Times New Roman" w:cs="Times New Roman"/>
                <w:b/>
                <w:bCs/>
                <w:sz w:val="20"/>
                <w:szCs w:val="20"/>
              </w:rPr>
              <w:t>Output 2.1  Effective implementation of the National Anti-Corruption Strategy and Action Plan through the establishment of robust monitoring mechanisms, stakeholder engagement, capacity-building initiatives, and the enforcement of anti-corruption measures</w:t>
            </w:r>
          </w:p>
        </w:tc>
      </w:tr>
      <w:tr w:rsidR="00A838A6" w:rsidRPr="004A28DF" w:rsidDel="008643D4" w:rsidTr="001A281C">
        <w:trPr>
          <w:gridAfter w:val="1"/>
          <w:wAfter w:w="236" w:type="dxa"/>
          <w:trHeight w:val="229"/>
        </w:trPr>
        <w:tc>
          <w:tcPr>
            <w:tcW w:w="15706" w:type="dxa"/>
            <w:gridSpan w:val="26"/>
            <w:shd w:val="clear" w:color="auto" w:fill="D9E2F3" w:themeFill="accent1" w:themeFillTint="33"/>
          </w:tcPr>
          <w:p w:rsidR="00A838A6" w:rsidRPr="00216910" w:rsidDel="008643D4" w:rsidRDefault="00A838A6" w:rsidP="00A838A6">
            <w:pPr>
              <w:rPr>
                <w:rFonts w:ascii="Times New Roman" w:hAnsi="Times New Roman" w:cs="Times New Roman"/>
                <w:b/>
                <w:bCs/>
                <w:sz w:val="20"/>
                <w:szCs w:val="20"/>
                <w:lang w:val="en-US"/>
              </w:rPr>
            </w:pPr>
            <w:r w:rsidRPr="00E15074">
              <w:rPr>
                <w:rFonts w:ascii="Times New Roman" w:hAnsi="Times New Roman" w:cs="Times New Roman"/>
                <w:b/>
                <w:bCs/>
                <w:sz w:val="20"/>
                <w:szCs w:val="20"/>
              </w:rPr>
              <w:t>Activity: 7.  Strengthening Anti-Corruption Legislation</w:t>
            </w:r>
          </w:p>
        </w:tc>
      </w:tr>
      <w:tr w:rsidR="001A281C" w:rsidRPr="00050EE5" w:rsidDel="008643D4" w:rsidTr="001A281C">
        <w:trPr>
          <w:gridAfter w:val="1"/>
          <w:wAfter w:w="236" w:type="dxa"/>
          <w:trHeight w:val="1605"/>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lang w:val="en-US"/>
              </w:rPr>
            </w:pPr>
            <w:r>
              <w:rPr>
                <w:rFonts w:ascii="Times New Roman" w:hAnsi="Times New Roman" w:cs="Times New Roman"/>
                <w:sz w:val="20"/>
                <w:szCs w:val="20"/>
              </w:rPr>
              <w:t xml:space="preserve">7.1. </w:t>
            </w:r>
            <w:r w:rsidRPr="00216910">
              <w:rPr>
                <w:rFonts w:ascii="Times New Roman" w:hAnsi="Times New Roman" w:cs="Times New Roman"/>
                <w:sz w:val="20"/>
                <w:szCs w:val="20"/>
              </w:rPr>
              <w:t>Provide technical assistance and support to strengthen the legal framework for combating corruption, including the revision and development of anti-corruption laws, review whistleblower and witness protection regulations, and procedures.</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lang w:val="it-IT"/>
              </w:rPr>
              <w:t>ACC/MoJ/O/M/As/UN/UNODC</w:t>
            </w:r>
          </w:p>
        </w:tc>
      </w:tr>
      <w:tr w:rsidR="001A281C" w:rsidRPr="00050EE5" w:rsidDel="008643D4" w:rsidTr="001A281C">
        <w:trPr>
          <w:gridAfter w:val="1"/>
          <w:wAfter w:w="236" w:type="dxa"/>
          <w:trHeight w:val="917"/>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lang w:val="en-US"/>
              </w:rPr>
            </w:pPr>
            <w:r>
              <w:rPr>
                <w:rFonts w:ascii="Times New Roman" w:hAnsi="Times New Roman" w:cs="Times New Roman"/>
                <w:sz w:val="20"/>
                <w:szCs w:val="20"/>
              </w:rPr>
              <w:t xml:space="preserve">7.2. </w:t>
            </w:r>
            <w:r w:rsidRPr="00216910">
              <w:rPr>
                <w:rFonts w:ascii="Times New Roman" w:hAnsi="Times New Roman" w:cs="Times New Roman"/>
                <w:sz w:val="20"/>
                <w:szCs w:val="20"/>
              </w:rPr>
              <w:t>Enhance the capacity of relevant institutions and stakeholders for effective implementation and enforcement of anti-corruption legislation.</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p>
        </w:tc>
        <w:tc>
          <w:tcPr>
            <w:tcW w:w="3525" w:type="dxa"/>
            <w:shd w:val="clear" w:color="auto" w:fill="auto"/>
          </w:tcPr>
          <w:p w:rsidR="00A838A6" w:rsidRPr="00216910"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lang w:val="it-IT"/>
              </w:rPr>
              <w:t>ACC/MoJ/O/M/As/UN/UNODC</w:t>
            </w:r>
          </w:p>
        </w:tc>
      </w:tr>
      <w:tr w:rsidR="00A838A6" w:rsidRPr="004A28DF" w:rsidDel="008643D4" w:rsidTr="001A281C">
        <w:trPr>
          <w:gridAfter w:val="1"/>
          <w:wAfter w:w="236" w:type="dxa"/>
          <w:trHeight w:val="229"/>
        </w:trPr>
        <w:tc>
          <w:tcPr>
            <w:tcW w:w="15706" w:type="dxa"/>
            <w:gridSpan w:val="26"/>
            <w:shd w:val="clear" w:color="auto" w:fill="D9E2F3" w:themeFill="accent1" w:themeFillTint="33"/>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b/>
                <w:bCs/>
                <w:sz w:val="20"/>
                <w:szCs w:val="20"/>
              </w:rPr>
              <w:t>Activity</w:t>
            </w:r>
            <w:r>
              <w:rPr>
                <w:rFonts w:ascii="Times New Roman" w:hAnsi="Times New Roman" w:cs="Times New Roman"/>
                <w:b/>
                <w:bCs/>
                <w:sz w:val="20"/>
                <w:szCs w:val="20"/>
              </w:rPr>
              <w:t xml:space="preserve">: 8.  </w:t>
            </w:r>
            <w:r w:rsidRPr="00340174">
              <w:rPr>
                <w:rFonts w:ascii="Times New Roman" w:hAnsi="Times New Roman" w:cs="Times New Roman"/>
                <w:b/>
                <w:bCs/>
                <w:sz w:val="20"/>
                <w:szCs w:val="20"/>
              </w:rPr>
              <w:t>Strengthening the oversight and coordination role of the ACC as the secretariat of NACSAP</w:t>
            </w:r>
          </w:p>
        </w:tc>
      </w:tr>
      <w:tr w:rsidR="001A281C" w:rsidRPr="00050EE5" w:rsidDel="008643D4" w:rsidTr="001A281C">
        <w:trPr>
          <w:gridAfter w:val="1"/>
          <w:wAfter w:w="236" w:type="dxa"/>
          <w:trHeight w:val="1835"/>
        </w:trPr>
        <w:tc>
          <w:tcPr>
            <w:tcW w:w="3076" w:type="dxa"/>
            <w:shd w:val="clear" w:color="auto" w:fill="auto"/>
          </w:tcPr>
          <w:p w:rsidR="00A838A6" w:rsidRPr="00216910" w:rsidDel="008643D4" w:rsidRDefault="00A838A6" w:rsidP="00216910">
            <w:pPr>
              <w:pStyle w:val="ListParagraph"/>
              <w:numPr>
                <w:ilvl w:val="1"/>
                <w:numId w:val="6"/>
              </w:numPr>
              <w:jc w:val="both"/>
              <w:rPr>
                <w:rFonts w:ascii="Times New Roman" w:hAnsi="Times New Roman" w:cs="Times New Roman"/>
                <w:sz w:val="20"/>
                <w:szCs w:val="20"/>
                <w:lang w:val="en-US"/>
              </w:rPr>
            </w:pPr>
            <w:r w:rsidRPr="00216910">
              <w:rPr>
                <w:rFonts w:ascii="Times New Roman" w:hAnsi="Times New Roman" w:cs="Times New Roman"/>
                <w:sz w:val="20"/>
                <w:szCs w:val="20"/>
              </w:rPr>
              <w:t>Develop and implement a comprehensive</w:t>
            </w:r>
            <w:r>
              <w:rPr>
                <w:rFonts w:ascii="Times New Roman" w:hAnsi="Times New Roman" w:cs="Times New Roman"/>
                <w:sz w:val="20"/>
                <w:szCs w:val="20"/>
              </w:rPr>
              <w:t xml:space="preserve"> </w:t>
            </w:r>
            <w:r w:rsidRPr="00216910">
              <w:rPr>
                <w:rFonts w:ascii="Times New Roman" w:hAnsi="Times New Roman" w:cs="Times New Roman"/>
                <w:sz w:val="20"/>
                <w:szCs w:val="20"/>
              </w:rPr>
              <w:t>capacity-building program for the ACC to strengthen its oversight and coordination role as the secretariat</w:t>
            </w:r>
            <w:r>
              <w:rPr>
                <w:rFonts w:ascii="Times New Roman" w:hAnsi="Times New Roman" w:cs="Times New Roman"/>
                <w:sz w:val="20"/>
                <w:szCs w:val="20"/>
              </w:rPr>
              <w:t xml:space="preserve"> </w:t>
            </w:r>
            <w:r w:rsidRPr="00216910">
              <w:rPr>
                <w:rFonts w:ascii="Times New Roman" w:hAnsi="Times New Roman" w:cs="Times New Roman"/>
                <w:sz w:val="20"/>
                <w:szCs w:val="20"/>
              </w:rPr>
              <w:t xml:space="preserve">of NACSAP, including training on </w:t>
            </w:r>
            <w:r w:rsidRPr="00216910">
              <w:rPr>
                <w:rFonts w:ascii="Times New Roman" w:hAnsi="Times New Roman" w:cs="Times New Roman"/>
                <w:sz w:val="20"/>
                <w:szCs w:val="20"/>
              </w:rPr>
              <w:tab/>
              <w:t>strategic planning, project management, and stakeholder engagement.</w:t>
            </w:r>
          </w:p>
        </w:tc>
        <w:tc>
          <w:tcPr>
            <w:tcW w:w="373"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it-IT"/>
              </w:rPr>
            </w:pPr>
            <w:r w:rsidRPr="000A254C">
              <w:rPr>
                <w:rFonts w:ascii="Times New Roman" w:hAnsi="Times New Roman" w:cs="Times New Roman"/>
                <w:sz w:val="20"/>
                <w:szCs w:val="20"/>
                <w:lang w:val="it-IT"/>
              </w:rPr>
              <w:t>ACC/MoJ/O/M/As/UN/UNODC</w:t>
            </w:r>
          </w:p>
        </w:tc>
      </w:tr>
      <w:tr w:rsidR="001A281C" w:rsidRPr="00050EE5" w:rsidDel="008643D4" w:rsidTr="001A281C">
        <w:trPr>
          <w:gridAfter w:val="1"/>
          <w:wAfter w:w="236" w:type="dxa"/>
          <w:trHeight w:val="917"/>
        </w:trPr>
        <w:tc>
          <w:tcPr>
            <w:tcW w:w="3076" w:type="dxa"/>
            <w:shd w:val="clear" w:color="auto" w:fill="auto"/>
          </w:tcPr>
          <w:p w:rsidR="00A838A6" w:rsidRPr="00216910" w:rsidDel="008643D4" w:rsidRDefault="00A838A6" w:rsidP="00216910">
            <w:pPr>
              <w:pStyle w:val="ListParagraph"/>
              <w:numPr>
                <w:ilvl w:val="1"/>
                <w:numId w:val="6"/>
              </w:numPr>
              <w:jc w:val="both"/>
              <w:rPr>
                <w:rFonts w:ascii="Times New Roman" w:hAnsi="Times New Roman" w:cs="Times New Roman"/>
                <w:sz w:val="20"/>
                <w:szCs w:val="20"/>
                <w:lang w:val="en-US"/>
              </w:rPr>
            </w:pPr>
            <w:r w:rsidRPr="00340174">
              <w:rPr>
                <w:rFonts w:ascii="Times New Roman" w:hAnsi="Times New Roman" w:cs="Times New Roman"/>
                <w:sz w:val="20"/>
                <w:szCs w:val="20"/>
              </w:rPr>
              <w:t xml:space="preserve">Review and action a robust monitoring and </w:t>
            </w:r>
            <w:r>
              <w:rPr>
                <w:rFonts w:ascii="Times New Roman" w:hAnsi="Times New Roman" w:cs="Times New Roman"/>
                <w:sz w:val="20"/>
                <w:szCs w:val="20"/>
              </w:rPr>
              <w:tab/>
            </w:r>
            <w:r w:rsidRPr="00340174">
              <w:rPr>
                <w:rFonts w:ascii="Times New Roman" w:hAnsi="Times New Roman" w:cs="Times New Roman"/>
                <w:sz w:val="20"/>
                <w:szCs w:val="20"/>
              </w:rPr>
              <w:t>evaluation framework to assess the</w:t>
            </w:r>
            <w:r w:rsidR="006E13BC">
              <w:rPr>
                <w:rFonts w:ascii="Times New Roman" w:hAnsi="Times New Roman" w:cs="Times New Roman"/>
                <w:sz w:val="20"/>
                <w:szCs w:val="20"/>
              </w:rPr>
              <w:t xml:space="preserve"> </w:t>
            </w:r>
            <w:r w:rsidRPr="00340174">
              <w:rPr>
                <w:rFonts w:ascii="Times New Roman" w:hAnsi="Times New Roman" w:cs="Times New Roman"/>
                <w:sz w:val="20"/>
                <w:szCs w:val="20"/>
              </w:rPr>
              <w:t>performance of NACSAP and its member institutions, providing regular reports to stakeholders and the public on</w:t>
            </w:r>
            <w:r>
              <w:rPr>
                <w:rFonts w:ascii="Times New Roman" w:hAnsi="Times New Roman" w:cs="Times New Roman"/>
                <w:sz w:val="20"/>
                <w:szCs w:val="20"/>
              </w:rPr>
              <w:t xml:space="preserve"> </w:t>
            </w:r>
            <w:r w:rsidRPr="00340174">
              <w:rPr>
                <w:rFonts w:ascii="Times New Roman" w:hAnsi="Times New Roman" w:cs="Times New Roman"/>
                <w:sz w:val="20"/>
                <w:szCs w:val="20"/>
              </w:rPr>
              <w:t>progress towards achieving</w:t>
            </w:r>
            <w:r>
              <w:rPr>
                <w:rFonts w:ascii="Times New Roman" w:hAnsi="Times New Roman" w:cs="Times New Roman"/>
                <w:sz w:val="20"/>
                <w:szCs w:val="20"/>
              </w:rPr>
              <w:t xml:space="preserve"> </w:t>
            </w:r>
            <w:r w:rsidRPr="00340174">
              <w:rPr>
                <w:rFonts w:ascii="Times New Roman" w:hAnsi="Times New Roman" w:cs="Times New Roman"/>
                <w:sz w:val="20"/>
                <w:szCs w:val="20"/>
              </w:rPr>
              <w:t>the objectives of the NACSAP.</w:t>
            </w:r>
          </w:p>
        </w:tc>
        <w:tc>
          <w:tcPr>
            <w:tcW w:w="373"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it-IT"/>
              </w:rPr>
            </w:pPr>
            <w:r w:rsidRPr="000A254C">
              <w:rPr>
                <w:rFonts w:ascii="Times New Roman" w:hAnsi="Times New Roman" w:cs="Times New Roman"/>
                <w:sz w:val="20"/>
                <w:szCs w:val="20"/>
                <w:lang w:val="it-IT"/>
              </w:rPr>
              <w:t>ACC/MoJ/O/M/As/UN/UNODC</w:t>
            </w:r>
          </w:p>
        </w:tc>
      </w:tr>
      <w:tr w:rsidR="001A281C" w:rsidRPr="004A28DF" w:rsidDel="008643D4" w:rsidTr="001A281C">
        <w:trPr>
          <w:gridAfter w:val="1"/>
          <w:wAfter w:w="236" w:type="dxa"/>
          <w:trHeight w:val="143"/>
        </w:trPr>
        <w:tc>
          <w:tcPr>
            <w:tcW w:w="3076" w:type="dxa"/>
            <w:shd w:val="clear" w:color="auto" w:fill="auto"/>
          </w:tcPr>
          <w:p w:rsidR="00A838A6" w:rsidRPr="00216910" w:rsidDel="008643D4" w:rsidRDefault="00A838A6" w:rsidP="00216910">
            <w:pPr>
              <w:pStyle w:val="ListParagraph"/>
              <w:numPr>
                <w:ilvl w:val="1"/>
                <w:numId w:val="6"/>
              </w:numPr>
              <w:jc w:val="both"/>
              <w:rPr>
                <w:rFonts w:ascii="Times New Roman" w:hAnsi="Times New Roman" w:cs="Times New Roman"/>
                <w:sz w:val="20"/>
                <w:szCs w:val="20"/>
                <w:lang w:val="en-US"/>
              </w:rPr>
            </w:pPr>
            <w:r w:rsidRPr="00216910">
              <w:rPr>
                <w:rFonts w:ascii="Times New Roman" w:hAnsi="Times New Roman" w:cs="Times New Roman"/>
                <w:sz w:val="20"/>
                <w:szCs w:val="20"/>
              </w:rPr>
              <w:lastRenderedPageBreak/>
              <w:t>Procurement of ICT equipment/software /services for Education Awareness.</w:t>
            </w:r>
          </w:p>
        </w:tc>
        <w:tc>
          <w:tcPr>
            <w:tcW w:w="373"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ACC/UN</w:t>
            </w:r>
          </w:p>
        </w:tc>
      </w:tr>
      <w:tr w:rsidR="001A281C" w:rsidRPr="00050EE5" w:rsidDel="008643D4" w:rsidTr="001A281C">
        <w:trPr>
          <w:gridAfter w:val="1"/>
          <w:wAfter w:w="236" w:type="dxa"/>
          <w:trHeight w:val="143"/>
        </w:trPr>
        <w:tc>
          <w:tcPr>
            <w:tcW w:w="3076" w:type="dxa"/>
            <w:shd w:val="clear" w:color="auto" w:fill="auto"/>
          </w:tcPr>
          <w:p w:rsidR="00A838A6" w:rsidRPr="00216910" w:rsidDel="008643D4" w:rsidRDefault="00A838A6" w:rsidP="00216910">
            <w:pPr>
              <w:pStyle w:val="ListParagraph"/>
              <w:numPr>
                <w:ilvl w:val="1"/>
                <w:numId w:val="6"/>
              </w:numPr>
              <w:jc w:val="both"/>
              <w:rPr>
                <w:rFonts w:ascii="Times New Roman" w:hAnsi="Times New Roman" w:cs="Times New Roman"/>
                <w:sz w:val="20"/>
                <w:szCs w:val="20"/>
                <w:lang w:val="en-US"/>
              </w:rPr>
            </w:pPr>
            <w:r>
              <w:rPr>
                <w:rFonts w:ascii="Times New Roman" w:hAnsi="Times New Roman" w:cs="Times New Roman"/>
                <w:sz w:val="20"/>
                <w:szCs w:val="20"/>
              </w:rPr>
              <w:t xml:space="preserve">Support evaluation of </w:t>
            </w:r>
            <w:r w:rsidR="006E13BC">
              <w:rPr>
                <w:rFonts w:ascii="Times New Roman" w:hAnsi="Times New Roman" w:cs="Times New Roman"/>
                <w:sz w:val="20"/>
                <w:szCs w:val="20"/>
              </w:rPr>
              <w:t>the current</w:t>
            </w:r>
            <w:r>
              <w:rPr>
                <w:rFonts w:ascii="Times New Roman" w:hAnsi="Times New Roman" w:cs="Times New Roman"/>
                <w:sz w:val="20"/>
                <w:szCs w:val="20"/>
              </w:rPr>
              <w:t xml:space="preserve"> NACSAP to </w:t>
            </w:r>
            <w:r>
              <w:rPr>
                <w:rFonts w:ascii="Times New Roman" w:hAnsi="Times New Roman" w:cs="Times New Roman"/>
                <w:sz w:val="20"/>
                <w:szCs w:val="20"/>
              </w:rPr>
              <w:tab/>
              <w:t>inform development of</w:t>
            </w:r>
            <w:r w:rsidR="006E13BC">
              <w:rPr>
                <w:rFonts w:ascii="Times New Roman" w:hAnsi="Times New Roman" w:cs="Times New Roman"/>
                <w:sz w:val="20"/>
                <w:szCs w:val="20"/>
              </w:rPr>
              <w:t xml:space="preserve"> a</w:t>
            </w:r>
            <w:r>
              <w:rPr>
                <w:rFonts w:ascii="Times New Roman" w:hAnsi="Times New Roman" w:cs="Times New Roman"/>
                <w:sz w:val="20"/>
                <w:szCs w:val="20"/>
              </w:rPr>
              <w:t xml:space="preserve"> 3</w:t>
            </w:r>
            <w:r w:rsidRPr="00CD78A0">
              <w:rPr>
                <w:rFonts w:ascii="Times New Roman" w:hAnsi="Times New Roman" w:cs="Times New Roman"/>
                <w:sz w:val="20"/>
                <w:szCs w:val="20"/>
                <w:vertAlign w:val="superscript"/>
              </w:rPr>
              <w:t>rd</w:t>
            </w:r>
            <w:r>
              <w:rPr>
                <w:rFonts w:ascii="Times New Roman" w:hAnsi="Times New Roman" w:cs="Times New Roman"/>
                <w:sz w:val="20"/>
                <w:szCs w:val="20"/>
              </w:rPr>
              <w:t xml:space="preserve"> NACSAP</w:t>
            </w:r>
          </w:p>
        </w:tc>
        <w:tc>
          <w:tcPr>
            <w:tcW w:w="373" w:type="dxa"/>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216910"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r>
              <w:rPr>
                <w:rFonts w:ascii="Times New Roman" w:hAnsi="Times New Roman" w:cs="Times New Roman"/>
                <w:sz w:val="20"/>
                <w:szCs w:val="20"/>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it-IT"/>
              </w:rPr>
            </w:pP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it-IT"/>
              </w:rPr>
            </w:pPr>
            <w:r w:rsidRPr="00340174">
              <w:rPr>
                <w:rFonts w:ascii="Times New Roman" w:hAnsi="Times New Roman" w:cs="Times New Roman"/>
                <w:sz w:val="20"/>
                <w:szCs w:val="20"/>
                <w:lang w:val="it-IT"/>
              </w:rPr>
              <w:t>ACC/MoJ/O/M/As/UN/UNODC</w:t>
            </w:r>
          </w:p>
        </w:tc>
      </w:tr>
      <w:tr w:rsidR="00A838A6" w:rsidRPr="004A28DF" w:rsidDel="008643D4" w:rsidTr="001A281C">
        <w:trPr>
          <w:gridAfter w:val="1"/>
          <w:wAfter w:w="236" w:type="dxa"/>
          <w:trHeight w:val="143"/>
        </w:trPr>
        <w:tc>
          <w:tcPr>
            <w:tcW w:w="15706" w:type="dxa"/>
            <w:gridSpan w:val="26"/>
            <w:shd w:val="clear" w:color="auto" w:fill="4472C4" w:themeFill="accent1"/>
          </w:tcPr>
          <w:p w:rsidR="00A838A6" w:rsidRPr="00216910" w:rsidDel="008643D4" w:rsidRDefault="00A838A6" w:rsidP="00A838A6">
            <w:pPr>
              <w:rPr>
                <w:rFonts w:ascii="Times New Roman" w:hAnsi="Times New Roman" w:cs="Times New Roman"/>
                <w:b/>
                <w:bCs/>
              </w:rPr>
            </w:pPr>
            <w:r w:rsidRPr="00216910">
              <w:rPr>
                <w:rFonts w:ascii="Times New Roman" w:hAnsi="Times New Roman" w:cs="Times New Roman"/>
                <w:b/>
                <w:bCs/>
                <w:sz w:val="20"/>
                <w:szCs w:val="20"/>
              </w:rPr>
              <w:t>Output 2.2. The ACC has achieved all the objectives outlined in the National Ant-Corruption Strategy and Action Plan by demonstrating its commitment to fighting corruption and promoting accountability and transparency in all sectors of society.</w:t>
            </w:r>
          </w:p>
        </w:tc>
      </w:tr>
      <w:tr w:rsidR="00A838A6" w:rsidRPr="004A28DF" w:rsidDel="008643D4" w:rsidTr="001A281C">
        <w:trPr>
          <w:gridAfter w:val="1"/>
          <w:wAfter w:w="236" w:type="dxa"/>
          <w:trHeight w:val="143"/>
        </w:trPr>
        <w:tc>
          <w:tcPr>
            <w:tcW w:w="15706" w:type="dxa"/>
            <w:gridSpan w:val="26"/>
            <w:shd w:val="clear" w:color="auto" w:fill="D9E2F3" w:themeFill="accent1" w:themeFillTint="33"/>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b/>
                <w:bCs/>
                <w:sz w:val="20"/>
                <w:szCs w:val="20"/>
              </w:rPr>
              <w:t>Activity</w:t>
            </w:r>
            <w:r>
              <w:rPr>
                <w:rFonts w:ascii="Times New Roman" w:hAnsi="Times New Roman" w:cs="Times New Roman"/>
                <w:b/>
                <w:bCs/>
                <w:sz w:val="20"/>
                <w:szCs w:val="20"/>
              </w:rPr>
              <w:t xml:space="preserve">: </w:t>
            </w:r>
            <w:r w:rsidRPr="00340174">
              <w:rPr>
                <w:rFonts w:ascii="Times New Roman" w:hAnsi="Times New Roman" w:cs="Times New Roman"/>
                <w:b/>
                <w:bCs/>
                <w:sz w:val="20"/>
                <w:szCs w:val="20"/>
              </w:rPr>
              <w:t>9</w:t>
            </w:r>
            <w:r>
              <w:rPr>
                <w:rFonts w:ascii="Times New Roman" w:hAnsi="Times New Roman" w:cs="Times New Roman"/>
                <w:b/>
                <w:bCs/>
                <w:sz w:val="20"/>
                <w:szCs w:val="20"/>
              </w:rPr>
              <w:t>.</w:t>
            </w:r>
            <w:r w:rsidRPr="00340174">
              <w:rPr>
                <w:rFonts w:ascii="Times New Roman" w:hAnsi="Times New Roman" w:cs="Times New Roman"/>
                <w:b/>
                <w:bCs/>
                <w:sz w:val="20"/>
                <w:szCs w:val="20"/>
              </w:rPr>
              <w:t xml:space="preserve"> Engaging Civil Society and NGOs in Combatting corruption:</w:t>
            </w:r>
          </w:p>
        </w:tc>
      </w:tr>
      <w:tr w:rsidR="001A281C" w:rsidRPr="004A28DF"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b/>
                <w:sz w:val="20"/>
                <w:szCs w:val="20"/>
              </w:rPr>
            </w:pPr>
            <w:r>
              <w:rPr>
                <w:rFonts w:ascii="Times New Roman" w:hAnsi="Times New Roman" w:cs="Times New Roman"/>
                <w:bCs/>
                <w:sz w:val="20"/>
                <w:szCs w:val="20"/>
              </w:rPr>
              <w:t xml:space="preserve">9.1. </w:t>
            </w:r>
            <w:r w:rsidRPr="00340174">
              <w:rPr>
                <w:rFonts w:ascii="Times New Roman" w:hAnsi="Times New Roman" w:cs="Times New Roman"/>
                <w:bCs/>
                <w:sz w:val="20"/>
                <w:szCs w:val="20"/>
              </w:rPr>
              <w:t>Support the organization of National</w:t>
            </w:r>
            <w:r w:rsidRPr="00340174">
              <w:rPr>
                <w:rFonts w:ascii="Times New Roman" w:hAnsi="Times New Roman" w:cs="Times New Roman"/>
                <w:b/>
                <w:sz w:val="20"/>
                <w:szCs w:val="20"/>
              </w:rPr>
              <w:t xml:space="preserve"> </w:t>
            </w:r>
            <w:r w:rsidRPr="00340174">
              <w:rPr>
                <w:rFonts w:ascii="Times New Roman" w:hAnsi="Times New Roman" w:cs="Times New Roman"/>
                <w:sz w:val="20"/>
                <w:szCs w:val="20"/>
              </w:rPr>
              <w:t xml:space="preserve">anti-corruption public dialogue and corruption awareness for youth bodies and political party youth wings at national, regional and local levels. </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sz w:val="20"/>
                <w:szCs w:val="20"/>
              </w:rPr>
              <w:t>x</w:t>
            </w: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964E86">
              <w:rPr>
                <w:rFonts w:ascii="Times New Roman" w:hAnsi="Times New Roman" w:cs="Times New Roman"/>
                <w:sz w:val="20"/>
                <w:szCs w:val="20"/>
                <w:lang w:val="en-US"/>
              </w:rPr>
              <w:t>X</w:t>
            </w: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sz w:val="20"/>
                <w:szCs w:val="20"/>
              </w:rPr>
              <w:t>ACC/CSOs/Media</w:t>
            </w:r>
          </w:p>
        </w:tc>
      </w:tr>
      <w:tr w:rsidR="001A281C" w:rsidRPr="004A28DF"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lang w:val="en-US"/>
              </w:rPr>
            </w:pPr>
            <w:r>
              <w:rPr>
                <w:rFonts w:ascii="Times New Roman" w:hAnsi="Times New Roman" w:cs="Times New Roman"/>
                <w:sz w:val="20"/>
                <w:szCs w:val="20"/>
              </w:rPr>
              <w:t xml:space="preserve">9.2. </w:t>
            </w:r>
            <w:r w:rsidRPr="00216910">
              <w:rPr>
                <w:rFonts w:ascii="Times New Roman" w:hAnsi="Times New Roman" w:cs="Times New Roman"/>
                <w:sz w:val="20"/>
                <w:szCs w:val="20"/>
              </w:rPr>
              <w:t>Provide support to Civil Society organisations to exercise their watchdog/awareness</w:t>
            </w:r>
            <w:r>
              <w:rPr>
                <w:rFonts w:ascii="Times New Roman" w:hAnsi="Times New Roman" w:cs="Times New Roman"/>
                <w:sz w:val="20"/>
                <w:szCs w:val="20"/>
              </w:rPr>
              <w:t xml:space="preserve"> </w:t>
            </w:r>
            <w:r w:rsidRPr="00216910">
              <w:rPr>
                <w:rFonts w:ascii="Times New Roman" w:hAnsi="Times New Roman" w:cs="Times New Roman"/>
                <w:sz w:val="20"/>
                <w:szCs w:val="20"/>
              </w:rPr>
              <w:t xml:space="preserve">raising/consultative/educative function. </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FF5072">
              <w:rPr>
                <w:rFonts w:ascii="Times New Roman" w:hAnsi="Times New Roman" w:cs="Times New Roman"/>
                <w:sz w:val="20"/>
                <w:szCs w:val="20"/>
                <w:lang w:val="en-US"/>
              </w:rPr>
              <w:t>X</w:t>
            </w: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sz w:val="20"/>
                <w:szCs w:val="20"/>
              </w:rPr>
              <w:t>ACC/CSOs/ Media</w:t>
            </w:r>
          </w:p>
        </w:tc>
      </w:tr>
      <w:tr w:rsidR="001A281C" w:rsidRPr="004A28DF" w:rsidDel="008643D4" w:rsidTr="001A281C">
        <w:trPr>
          <w:gridAfter w:val="1"/>
          <w:wAfter w:w="236" w:type="dxa"/>
          <w:trHeight w:val="143"/>
        </w:trPr>
        <w:tc>
          <w:tcPr>
            <w:tcW w:w="3076" w:type="dxa"/>
            <w:shd w:val="clear" w:color="auto" w:fill="auto"/>
          </w:tcPr>
          <w:p w:rsidR="00A838A6" w:rsidRPr="00216910" w:rsidDel="008643D4" w:rsidRDefault="00A838A6" w:rsidP="00216910">
            <w:pPr>
              <w:jc w:val="both"/>
              <w:rPr>
                <w:rFonts w:ascii="Times New Roman" w:hAnsi="Times New Roman" w:cs="Times New Roman"/>
                <w:sz w:val="20"/>
                <w:szCs w:val="20"/>
                <w:lang w:val="en-US"/>
              </w:rPr>
            </w:pPr>
            <w:r>
              <w:rPr>
                <w:rFonts w:ascii="Times New Roman" w:hAnsi="Times New Roman" w:cs="Times New Roman"/>
                <w:sz w:val="20"/>
                <w:szCs w:val="20"/>
              </w:rPr>
              <w:t xml:space="preserve">9.3. </w:t>
            </w:r>
            <w:r w:rsidRPr="00340174">
              <w:rPr>
                <w:rFonts w:ascii="Times New Roman" w:hAnsi="Times New Roman" w:cs="Times New Roman"/>
                <w:sz w:val="20"/>
                <w:szCs w:val="20"/>
              </w:rPr>
              <w:t xml:space="preserve">Initiate and administer a Small Grants </w:t>
            </w:r>
            <w:r>
              <w:rPr>
                <w:rFonts w:ascii="Times New Roman" w:hAnsi="Times New Roman" w:cs="Times New Roman"/>
                <w:sz w:val="20"/>
                <w:szCs w:val="20"/>
              </w:rPr>
              <w:tab/>
            </w:r>
            <w:r w:rsidRPr="00340174">
              <w:rPr>
                <w:rFonts w:ascii="Times New Roman" w:hAnsi="Times New Roman" w:cs="Times New Roman"/>
                <w:sz w:val="20"/>
                <w:szCs w:val="20"/>
              </w:rPr>
              <w:t xml:space="preserve">Program aimed at providing financial support to relevant Civil Society </w:t>
            </w:r>
            <w:r>
              <w:rPr>
                <w:rFonts w:ascii="Times New Roman" w:hAnsi="Times New Roman" w:cs="Times New Roman"/>
                <w:sz w:val="20"/>
                <w:szCs w:val="20"/>
              </w:rPr>
              <w:tab/>
            </w:r>
            <w:r w:rsidRPr="00340174">
              <w:rPr>
                <w:rFonts w:ascii="Times New Roman" w:hAnsi="Times New Roman" w:cs="Times New Roman"/>
                <w:sz w:val="20"/>
                <w:szCs w:val="20"/>
              </w:rPr>
              <w:t>Organizations (CSOs).</w:t>
            </w:r>
            <w:r w:rsidRPr="00340174">
              <w:rPr>
                <w:rFonts w:ascii="Times New Roman" w:hAnsi="Times New Roman" w:cs="Times New Roman"/>
                <w:sz w:val="20"/>
                <w:szCs w:val="20"/>
                <w:lang w:val="en-US"/>
              </w:rPr>
              <w:t xml:space="preserve"> </w:t>
            </w:r>
          </w:p>
        </w:tc>
        <w:tc>
          <w:tcPr>
            <w:tcW w:w="373"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0" w:type="auto"/>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p>
        </w:tc>
        <w:tc>
          <w:tcPr>
            <w:tcW w:w="445" w:type="dxa"/>
            <w:shd w:val="clear" w:color="auto" w:fill="E7E6E6" w:themeFill="background2"/>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444"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0" w:type="auto"/>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443" w:type="dxa"/>
            <w:shd w:val="clear" w:color="auto" w:fill="F7CAAC" w:themeFill="accent2" w:themeFillTint="66"/>
          </w:tcPr>
          <w:p w:rsidR="00A838A6" w:rsidRPr="004A28DF" w:rsidDel="008643D4" w:rsidRDefault="00A838A6" w:rsidP="00A838A6">
            <w:pPr>
              <w:rPr>
                <w:rFonts w:ascii="Times New Roman" w:hAnsi="Times New Roman" w:cs="Times New Roman"/>
                <w:sz w:val="20"/>
                <w:szCs w:val="20"/>
                <w:lang w:val="en-US"/>
              </w:rPr>
            </w:pPr>
            <w:r w:rsidRPr="00B02472">
              <w:rPr>
                <w:rFonts w:ascii="Times New Roman" w:hAnsi="Times New Roman" w:cs="Times New Roman"/>
                <w:sz w:val="20"/>
                <w:szCs w:val="20"/>
                <w:lang w:val="en-US"/>
              </w:rPr>
              <w:t>X</w:t>
            </w:r>
          </w:p>
        </w:tc>
        <w:tc>
          <w:tcPr>
            <w:tcW w:w="3525" w:type="dxa"/>
            <w:shd w:val="clear" w:color="auto" w:fill="auto"/>
          </w:tcPr>
          <w:p w:rsidR="00A838A6" w:rsidRPr="004A28DF" w:rsidDel="008643D4" w:rsidRDefault="00A838A6" w:rsidP="00A838A6">
            <w:pPr>
              <w:rPr>
                <w:rFonts w:ascii="Times New Roman" w:hAnsi="Times New Roman" w:cs="Times New Roman"/>
                <w:sz w:val="20"/>
                <w:szCs w:val="20"/>
                <w:lang w:val="en-US"/>
              </w:rPr>
            </w:pPr>
            <w:r w:rsidRPr="00340174">
              <w:rPr>
                <w:rFonts w:ascii="Times New Roman" w:hAnsi="Times New Roman" w:cs="Times New Roman"/>
                <w:sz w:val="20"/>
                <w:szCs w:val="20"/>
              </w:rPr>
              <w:t>UNDP/ACC/CSO</w:t>
            </w:r>
          </w:p>
        </w:tc>
      </w:tr>
      <w:tr w:rsidR="00A838A6" w:rsidRPr="00340174" w:rsidTr="001A281C">
        <w:trPr>
          <w:gridAfter w:val="1"/>
          <w:wAfter w:w="236" w:type="dxa"/>
          <w:trHeight w:val="143"/>
        </w:trPr>
        <w:tc>
          <w:tcPr>
            <w:tcW w:w="0" w:type="auto"/>
            <w:gridSpan w:val="26"/>
            <w:shd w:val="clear" w:color="auto" w:fill="D9E2F3" w:themeFill="accent1" w:themeFillTint="33"/>
          </w:tcPr>
          <w:p w:rsidR="00A838A6" w:rsidRPr="00340174" w:rsidRDefault="00A838A6" w:rsidP="00A838A6">
            <w:pPr>
              <w:rPr>
                <w:rFonts w:ascii="Times New Roman" w:hAnsi="Times New Roman" w:cs="Times New Roman"/>
                <w:sz w:val="20"/>
                <w:szCs w:val="20"/>
              </w:rPr>
            </w:pPr>
            <w:r w:rsidRPr="00A838A6">
              <w:rPr>
                <w:rFonts w:ascii="Times New Roman" w:hAnsi="Times New Roman" w:cs="Times New Roman"/>
                <w:b/>
                <w:bCs/>
                <w:sz w:val="20"/>
                <w:szCs w:val="20"/>
              </w:rPr>
              <w:t>10. Project Office Costs (General Operating and Other Costs)</w:t>
            </w:r>
          </w:p>
        </w:tc>
      </w:tr>
      <w:tr w:rsidR="001A281C" w:rsidRPr="00340174" w:rsidTr="001A281C">
        <w:trPr>
          <w:gridAfter w:val="1"/>
          <w:wAfter w:w="236" w:type="dxa"/>
          <w:trHeight w:val="143"/>
        </w:trPr>
        <w:tc>
          <w:tcPr>
            <w:tcW w:w="3076" w:type="dxa"/>
          </w:tcPr>
          <w:p w:rsidR="00A838A6" w:rsidRPr="00340174" w:rsidRDefault="00A838A6" w:rsidP="00A838A6">
            <w:pPr>
              <w:rPr>
                <w:rFonts w:ascii="Times New Roman" w:hAnsi="Times New Roman" w:cs="Times New Roman"/>
                <w:sz w:val="20"/>
                <w:szCs w:val="20"/>
              </w:rPr>
            </w:pPr>
            <w:r>
              <w:rPr>
                <w:rFonts w:ascii="Times New Roman" w:hAnsi="Times New Roman" w:cs="Times New Roman"/>
                <w:sz w:val="20"/>
                <w:szCs w:val="20"/>
              </w:rPr>
              <w:t xml:space="preserve">10.1. </w:t>
            </w:r>
            <w:r w:rsidRPr="00A838A6">
              <w:rPr>
                <w:rFonts w:ascii="Times New Roman" w:hAnsi="Times New Roman" w:cs="Times New Roman"/>
                <w:sz w:val="20"/>
                <w:szCs w:val="20"/>
              </w:rPr>
              <w:t>Project Management, staffing, Quality Assurance, Monitoring, Meetings convened</w:t>
            </w:r>
          </w:p>
        </w:tc>
        <w:tc>
          <w:tcPr>
            <w:tcW w:w="373" w:type="dxa"/>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340174" w:rsidRDefault="00A838A6" w:rsidP="00A838A6">
            <w:pPr>
              <w:rPr>
                <w:rFonts w:ascii="Times New Roman" w:hAnsi="Times New Roman" w:cs="Times New Roman"/>
                <w:sz w:val="20"/>
                <w:szCs w:val="20"/>
              </w:rPr>
            </w:pPr>
          </w:p>
        </w:tc>
        <w:tc>
          <w:tcPr>
            <w:tcW w:w="444" w:type="dxa"/>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Default="00A838A6" w:rsidP="00A838A6">
            <w:pPr>
              <w:rPr>
                <w:rFonts w:ascii="Times New Roman" w:hAnsi="Times New Roman" w:cs="Times New Roman"/>
                <w:sz w:val="20"/>
                <w:szCs w:val="20"/>
              </w:rPr>
            </w:pPr>
          </w:p>
        </w:tc>
        <w:tc>
          <w:tcPr>
            <w:tcW w:w="3525" w:type="dxa"/>
          </w:tcPr>
          <w:p w:rsidR="00A838A6" w:rsidRPr="00340174" w:rsidRDefault="00A838A6" w:rsidP="00A838A6">
            <w:pPr>
              <w:rPr>
                <w:rFonts w:ascii="Times New Roman" w:hAnsi="Times New Roman" w:cs="Times New Roman"/>
                <w:sz w:val="20"/>
                <w:szCs w:val="20"/>
              </w:rPr>
            </w:pPr>
            <w:r>
              <w:rPr>
                <w:rFonts w:ascii="Times New Roman" w:hAnsi="Times New Roman" w:cs="Times New Roman"/>
                <w:sz w:val="20"/>
                <w:szCs w:val="20"/>
              </w:rPr>
              <w:t>UNDP</w:t>
            </w:r>
          </w:p>
        </w:tc>
      </w:tr>
      <w:tr w:rsidR="001A281C" w:rsidRPr="00340174" w:rsidTr="001A281C">
        <w:trPr>
          <w:gridAfter w:val="1"/>
          <w:wAfter w:w="236" w:type="dxa"/>
          <w:trHeight w:val="143"/>
        </w:trPr>
        <w:tc>
          <w:tcPr>
            <w:tcW w:w="3076" w:type="dxa"/>
          </w:tcPr>
          <w:p w:rsidR="00A838A6" w:rsidRPr="00E15074" w:rsidRDefault="00A838A6" w:rsidP="00A838A6">
            <w:pPr>
              <w:rPr>
                <w:rFonts w:ascii="Times New Roman" w:hAnsi="Times New Roman" w:cs="Times New Roman"/>
                <w:sz w:val="20"/>
                <w:szCs w:val="20"/>
              </w:rPr>
            </w:pPr>
            <w:r w:rsidRPr="00216910">
              <w:rPr>
                <w:rFonts w:ascii="Times New Roman" w:hAnsi="Times New Roman" w:cs="Times New Roman"/>
                <w:sz w:val="20"/>
                <w:szCs w:val="20"/>
              </w:rPr>
              <w:t>10.2. Goods and Services to support project activities procured and maintained (ICT)</w:t>
            </w:r>
          </w:p>
        </w:tc>
        <w:tc>
          <w:tcPr>
            <w:tcW w:w="373" w:type="dxa"/>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E7E6E6" w:themeFill="background2"/>
          </w:tcPr>
          <w:p w:rsidR="00A838A6" w:rsidRPr="00D62132"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D62132"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444" w:type="dxa"/>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D62132">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3525" w:type="dxa"/>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UNDP</w:t>
            </w:r>
          </w:p>
        </w:tc>
      </w:tr>
      <w:tr w:rsidR="001A281C" w:rsidRPr="00340174" w:rsidTr="001A281C">
        <w:trPr>
          <w:gridAfter w:val="1"/>
          <w:wAfter w:w="236" w:type="dxa"/>
          <w:trHeight w:val="458"/>
        </w:trPr>
        <w:tc>
          <w:tcPr>
            <w:tcW w:w="3076" w:type="dxa"/>
          </w:tcPr>
          <w:p w:rsidR="00A838A6" w:rsidRPr="00E15074" w:rsidRDefault="00A838A6" w:rsidP="00A838A6">
            <w:pPr>
              <w:rPr>
                <w:rFonts w:ascii="Times New Roman" w:hAnsi="Times New Roman" w:cs="Times New Roman"/>
                <w:sz w:val="20"/>
                <w:szCs w:val="20"/>
              </w:rPr>
            </w:pPr>
            <w:r w:rsidRPr="00E15074">
              <w:rPr>
                <w:rFonts w:ascii="Times New Roman" w:hAnsi="Times New Roman" w:cs="Times New Roman"/>
                <w:sz w:val="20"/>
                <w:szCs w:val="20"/>
              </w:rPr>
              <w:t>10.3. Project Quality Assurance</w:t>
            </w:r>
          </w:p>
          <w:p w:rsidR="00A838A6" w:rsidRPr="00E15074" w:rsidRDefault="00A838A6" w:rsidP="00A838A6">
            <w:pPr>
              <w:rPr>
                <w:rFonts w:ascii="Times New Roman" w:hAnsi="Times New Roman" w:cs="Times New Roman"/>
                <w:sz w:val="20"/>
                <w:szCs w:val="20"/>
              </w:rPr>
            </w:pPr>
          </w:p>
        </w:tc>
        <w:tc>
          <w:tcPr>
            <w:tcW w:w="373" w:type="dxa"/>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0" w:type="auto"/>
            <w:shd w:val="clear" w:color="auto" w:fill="E7E6E6" w:themeFill="background2"/>
          </w:tcPr>
          <w:p w:rsidR="00A838A6" w:rsidRPr="00340174" w:rsidRDefault="00A838A6" w:rsidP="00A838A6">
            <w:pPr>
              <w:rPr>
                <w:rFonts w:ascii="Times New Roman" w:hAnsi="Times New Roman" w:cs="Times New Roman"/>
                <w:sz w:val="20"/>
                <w:szCs w:val="20"/>
              </w:rPr>
            </w:pPr>
          </w:p>
        </w:tc>
        <w:tc>
          <w:tcPr>
            <w:tcW w:w="445" w:type="dxa"/>
            <w:shd w:val="clear" w:color="auto" w:fill="E7E6E6" w:themeFill="background2"/>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444" w:type="dxa"/>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r w:rsidRPr="00340174">
              <w:rPr>
                <w:rFonts w:ascii="Times New Roman" w:hAnsi="Times New Roman" w:cs="Times New Roman"/>
                <w:sz w:val="20"/>
                <w:szCs w:val="20"/>
              </w:rPr>
              <w:t>x</w:t>
            </w: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Pr="00340174" w:rsidRDefault="00A838A6" w:rsidP="00A838A6">
            <w:pPr>
              <w:rPr>
                <w:rFonts w:ascii="Times New Roman" w:hAnsi="Times New Roman" w:cs="Times New Roman"/>
                <w:sz w:val="20"/>
                <w:szCs w:val="20"/>
              </w:rPr>
            </w:pPr>
          </w:p>
        </w:tc>
        <w:tc>
          <w:tcPr>
            <w:tcW w:w="0" w:type="auto"/>
            <w:shd w:val="clear" w:color="auto" w:fill="F7CAAC" w:themeFill="accent2" w:themeFillTint="66"/>
          </w:tcPr>
          <w:p w:rsidR="00A838A6" w:rsidRDefault="00A838A6" w:rsidP="00A838A6">
            <w:pPr>
              <w:rPr>
                <w:rFonts w:ascii="Times New Roman" w:hAnsi="Times New Roman" w:cs="Times New Roman"/>
                <w:sz w:val="20"/>
                <w:szCs w:val="20"/>
              </w:rPr>
            </w:pPr>
          </w:p>
        </w:tc>
        <w:tc>
          <w:tcPr>
            <w:tcW w:w="443" w:type="dxa"/>
            <w:shd w:val="clear" w:color="auto" w:fill="F7CAAC" w:themeFill="accent2" w:themeFillTint="66"/>
          </w:tcPr>
          <w:p w:rsidR="00A838A6" w:rsidRDefault="00A838A6" w:rsidP="00A838A6">
            <w:pPr>
              <w:rPr>
                <w:rFonts w:ascii="Times New Roman" w:hAnsi="Times New Roman" w:cs="Times New Roman"/>
                <w:sz w:val="20"/>
                <w:szCs w:val="20"/>
              </w:rPr>
            </w:pPr>
          </w:p>
        </w:tc>
        <w:tc>
          <w:tcPr>
            <w:tcW w:w="3525" w:type="dxa"/>
          </w:tcPr>
          <w:p w:rsidR="00A838A6" w:rsidRPr="00340174" w:rsidRDefault="00A838A6" w:rsidP="00A838A6">
            <w:pPr>
              <w:rPr>
                <w:rFonts w:ascii="Times New Roman" w:hAnsi="Times New Roman" w:cs="Times New Roman"/>
                <w:sz w:val="20"/>
                <w:szCs w:val="20"/>
              </w:rPr>
            </w:pPr>
            <w:r>
              <w:rPr>
                <w:rFonts w:ascii="Times New Roman" w:hAnsi="Times New Roman" w:cs="Times New Roman"/>
                <w:sz w:val="20"/>
                <w:szCs w:val="20"/>
              </w:rPr>
              <w:t>UNDP/EU</w:t>
            </w:r>
          </w:p>
        </w:tc>
      </w:tr>
    </w:tbl>
    <w:p w:rsidR="00F7015B" w:rsidRPr="00DA5E86" w:rsidRDefault="00F7015B" w:rsidP="002B4461">
      <w:pPr>
        <w:rPr>
          <w:rFonts w:ascii="Times New Roman" w:hAnsi="Times New Roman" w:cs="Times New Roman"/>
          <w:sz w:val="20"/>
          <w:szCs w:val="20"/>
        </w:rPr>
        <w:sectPr w:rsidR="00F7015B" w:rsidRPr="00DA5E86" w:rsidSect="003C79BC">
          <w:pgSz w:w="16838" w:h="11906" w:orient="landscape"/>
          <w:pgMar w:top="1440" w:right="1440" w:bottom="1440" w:left="1440" w:header="709" w:footer="709" w:gutter="0"/>
          <w:pgNumType w:start="17"/>
          <w:cols w:space="708"/>
          <w:titlePg/>
          <w:docGrid w:linePitch="360"/>
        </w:sectPr>
      </w:pPr>
    </w:p>
    <w:p w:rsidR="006A5927" w:rsidRPr="00034C59" w:rsidRDefault="006A5927" w:rsidP="006B5678">
      <w:pPr>
        <w:pStyle w:val="Heading2"/>
        <w:numPr>
          <w:ilvl w:val="0"/>
          <w:numId w:val="5"/>
        </w:numPr>
        <w:rPr>
          <w:rFonts w:ascii="Times New Roman" w:hAnsi="Times New Roman" w:cs="Times New Roman"/>
          <w:sz w:val="20"/>
          <w:szCs w:val="20"/>
        </w:rPr>
      </w:pPr>
      <w:bookmarkStart w:id="12" w:name="_Toc173825974"/>
      <w:r w:rsidRPr="00034C59">
        <w:rPr>
          <w:rFonts w:ascii="Times New Roman" w:hAnsi="Times New Roman" w:cs="Times New Roman"/>
          <w:sz w:val="20"/>
          <w:szCs w:val="20"/>
        </w:rPr>
        <w:lastRenderedPageBreak/>
        <w:t>Implementation Arrangements</w:t>
      </w:r>
      <w:bookmarkEnd w:id="12"/>
    </w:p>
    <w:p w:rsidR="00E21CB4" w:rsidRPr="00034C59" w:rsidRDefault="00E21CB4" w:rsidP="00A024F5">
      <w:pPr>
        <w:jc w:val="both"/>
        <w:rPr>
          <w:rFonts w:ascii="Times New Roman" w:hAnsi="Times New Roman" w:cs="Times New Roman"/>
          <w:sz w:val="20"/>
          <w:szCs w:val="20"/>
        </w:rPr>
      </w:pPr>
      <w:r w:rsidRPr="00034C59">
        <w:rPr>
          <w:rFonts w:ascii="Times New Roman" w:hAnsi="Times New Roman" w:cs="Times New Roman"/>
          <w:sz w:val="20"/>
          <w:szCs w:val="20"/>
        </w:rPr>
        <w:t xml:space="preserve">In line with the action document, UNDP will </w:t>
      </w:r>
      <w:r w:rsidR="000D2CE6" w:rsidRPr="00034C59">
        <w:rPr>
          <w:rFonts w:ascii="Times New Roman" w:hAnsi="Times New Roman" w:cs="Times New Roman"/>
          <w:sz w:val="20"/>
          <w:szCs w:val="20"/>
        </w:rPr>
        <w:t xml:space="preserve">be responsible for </w:t>
      </w:r>
      <w:r w:rsidR="000B618A" w:rsidRPr="00034C59">
        <w:rPr>
          <w:rFonts w:ascii="Times New Roman" w:hAnsi="Times New Roman" w:cs="Times New Roman"/>
          <w:sz w:val="20"/>
          <w:szCs w:val="20"/>
        </w:rPr>
        <w:t>overall</w:t>
      </w:r>
      <w:r w:rsidR="000D2CE6" w:rsidRPr="00034C59">
        <w:rPr>
          <w:rFonts w:ascii="Times New Roman" w:hAnsi="Times New Roman" w:cs="Times New Roman"/>
          <w:sz w:val="20"/>
          <w:szCs w:val="20"/>
        </w:rPr>
        <w:t xml:space="preserve"> management of the technical</w:t>
      </w:r>
      <w:r w:rsidR="00DD19B3" w:rsidRPr="00034C59">
        <w:rPr>
          <w:rFonts w:ascii="Times New Roman" w:hAnsi="Times New Roman" w:cs="Times New Roman"/>
          <w:sz w:val="20"/>
          <w:szCs w:val="20"/>
        </w:rPr>
        <w:t xml:space="preserve">, administrative </w:t>
      </w:r>
      <w:r w:rsidR="000D2CE6" w:rsidRPr="00034C59">
        <w:rPr>
          <w:rFonts w:ascii="Times New Roman" w:hAnsi="Times New Roman" w:cs="Times New Roman"/>
          <w:sz w:val="20"/>
          <w:szCs w:val="20"/>
        </w:rPr>
        <w:t xml:space="preserve">and financial management of the respective project </w:t>
      </w:r>
      <w:r w:rsidR="00061439" w:rsidRPr="00034C59">
        <w:rPr>
          <w:rFonts w:ascii="Times New Roman" w:hAnsi="Times New Roman" w:cs="Times New Roman"/>
          <w:sz w:val="20"/>
          <w:szCs w:val="20"/>
        </w:rPr>
        <w:t>components</w:t>
      </w:r>
      <w:r w:rsidR="00384C57" w:rsidRPr="00034C59">
        <w:rPr>
          <w:rFonts w:ascii="Times New Roman" w:hAnsi="Times New Roman" w:cs="Times New Roman"/>
          <w:sz w:val="20"/>
          <w:szCs w:val="20"/>
        </w:rPr>
        <w:t xml:space="preserve">. </w:t>
      </w:r>
      <w:r w:rsidR="000D2CE6" w:rsidRPr="00034C59">
        <w:rPr>
          <w:rFonts w:ascii="Times New Roman" w:hAnsi="Times New Roman" w:cs="Times New Roman"/>
          <w:sz w:val="20"/>
          <w:szCs w:val="20"/>
        </w:rPr>
        <w:t xml:space="preserve">UNDP will </w:t>
      </w:r>
      <w:r w:rsidR="00061439" w:rsidRPr="00034C59">
        <w:rPr>
          <w:rFonts w:ascii="Times New Roman" w:hAnsi="Times New Roman" w:cs="Times New Roman"/>
          <w:sz w:val="20"/>
          <w:szCs w:val="20"/>
        </w:rPr>
        <w:t>primarily</w:t>
      </w:r>
      <w:r w:rsidR="000D2CE6" w:rsidRPr="00034C59">
        <w:rPr>
          <w:rFonts w:ascii="Times New Roman" w:hAnsi="Times New Roman" w:cs="Times New Roman"/>
          <w:sz w:val="20"/>
          <w:szCs w:val="20"/>
        </w:rPr>
        <w:t xml:space="preserve"> provide </w:t>
      </w:r>
      <w:r w:rsidR="00A024F5" w:rsidRPr="00034C59">
        <w:rPr>
          <w:rFonts w:ascii="Times New Roman" w:hAnsi="Times New Roman" w:cs="Times New Roman"/>
          <w:sz w:val="20"/>
          <w:szCs w:val="20"/>
        </w:rPr>
        <w:t xml:space="preserve">technical assistance to the Anti-Corruption Commission and carry out budget implementation tasks related to the procurement of goods, services and issuance of grant awards to civil society organizations, following UNDP Namibia operational rules and regulations. </w:t>
      </w:r>
    </w:p>
    <w:p w:rsidR="00111ECE" w:rsidRPr="00034C59" w:rsidRDefault="00111ECE" w:rsidP="002E4ED1">
      <w:pPr>
        <w:jc w:val="both"/>
        <w:rPr>
          <w:rFonts w:ascii="Times New Roman" w:hAnsi="Times New Roman" w:cs="Times New Roman"/>
          <w:sz w:val="20"/>
          <w:szCs w:val="20"/>
        </w:rPr>
      </w:pPr>
      <w:r w:rsidRPr="00034C59">
        <w:rPr>
          <w:rFonts w:ascii="Times New Roman" w:hAnsi="Times New Roman" w:cs="Times New Roman"/>
          <w:b/>
          <w:bCs/>
          <w:sz w:val="20"/>
          <w:szCs w:val="20"/>
        </w:rPr>
        <w:t>UNDP Namibia</w:t>
      </w:r>
      <w:r w:rsidRPr="00034C59">
        <w:rPr>
          <w:rFonts w:ascii="Times New Roman" w:hAnsi="Times New Roman" w:cs="Times New Roman"/>
          <w:sz w:val="20"/>
          <w:szCs w:val="20"/>
        </w:rPr>
        <w:t>, in coordination with the relevant government authorities and partners, will be responsible for the overall implementation of the project. A project manager at UNDP will be recruited to oversee day-to-day operations, monitoring, and reporting. Regular coordination meetings and progress reviews will be conducted to ensure effective implementation</w:t>
      </w:r>
      <w:r w:rsidR="004E6901" w:rsidRPr="00034C59">
        <w:rPr>
          <w:rFonts w:ascii="Times New Roman" w:hAnsi="Times New Roman" w:cs="Times New Roman"/>
          <w:sz w:val="20"/>
          <w:szCs w:val="20"/>
        </w:rPr>
        <w:t xml:space="preserve"> of the action.</w:t>
      </w:r>
      <w:r w:rsidRPr="00034C59">
        <w:rPr>
          <w:rFonts w:ascii="Times New Roman" w:hAnsi="Times New Roman" w:cs="Times New Roman"/>
          <w:sz w:val="20"/>
          <w:szCs w:val="20"/>
        </w:rPr>
        <w:t xml:space="preserve"> Th</w:t>
      </w:r>
      <w:r w:rsidR="004E6901" w:rsidRPr="00034C59">
        <w:rPr>
          <w:rFonts w:ascii="Times New Roman" w:hAnsi="Times New Roman" w:cs="Times New Roman"/>
          <w:sz w:val="20"/>
          <w:szCs w:val="20"/>
        </w:rPr>
        <w:t>e</w:t>
      </w:r>
      <w:r w:rsidRPr="00034C59">
        <w:rPr>
          <w:rFonts w:ascii="Times New Roman" w:hAnsi="Times New Roman" w:cs="Times New Roman"/>
          <w:sz w:val="20"/>
          <w:szCs w:val="20"/>
        </w:rPr>
        <w:t xml:space="preserve"> implementation </w:t>
      </w:r>
      <w:r w:rsidR="004E6901" w:rsidRPr="00034C59">
        <w:rPr>
          <w:rFonts w:ascii="Times New Roman" w:hAnsi="Times New Roman" w:cs="Times New Roman"/>
          <w:sz w:val="20"/>
          <w:szCs w:val="20"/>
        </w:rPr>
        <w:t xml:space="preserve">will </w:t>
      </w:r>
      <w:r w:rsidRPr="00034C59">
        <w:rPr>
          <w:rFonts w:ascii="Times New Roman" w:hAnsi="Times New Roman" w:cs="Times New Roman"/>
          <w:sz w:val="20"/>
          <w:szCs w:val="20"/>
        </w:rPr>
        <w:t xml:space="preserve">entail managing the technical and financial aspects of all project components, including administrative tasks, except for evaluation and audit. </w:t>
      </w:r>
    </w:p>
    <w:p w:rsidR="00111ECE" w:rsidRPr="00034C59" w:rsidRDefault="00111ECE" w:rsidP="00111ECE">
      <w:pPr>
        <w:jc w:val="both"/>
        <w:rPr>
          <w:rFonts w:ascii="Times New Roman" w:hAnsi="Times New Roman" w:cs="Times New Roman"/>
          <w:sz w:val="20"/>
          <w:szCs w:val="20"/>
        </w:rPr>
      </w:pPr>
      <w:r w:rsidRPr="00034C59">
        <w:rPr>
          <w:rFonts w:ascii="Times New Roman" w:hAnsi="Times New Roman" w:cs="Times New Roman"/>
          <w:sz w:val="20"/>
          <w:szCs w:val="20"/>
        </w:rPr>
        <w:t xml:space="preserve">A Project Steering Committee (PSC) will be set up to oversee the overall strategic direction, implementation, and progress of the </w:t>
      </w:r>
      <w:r w:rsidR="00947994" w:rsidRPr="00034C59">
        <w:rPr>
          <w:rFonts w:ascii="Times New Roman" w:hAnsi="Times New Roman" w:cs="Times New Roman"/>
          <w:sz w:val="20"/>
          <w:szCs w:val="20"/>
        </w:rPr>
        <w:t>Action</w:t>
      </w:r>
      <w:r w:rsidRPr="00034C59">
        <w:rPr>
          <w:rFonts w:ascii="Times New Roman" w:hAnsi="Times New Roman" w:cs="Times New Roman"/>
          <w:sz w:val="20"/>
          <w:szCs w:val="20"/>
        </w:rPr>
        <w:t xml:space="preserve">. </w:t>
      </w:r>
      <w:r w:rsidR="00947994" w:rsidRPr="00034C59">
        <w:rPr>
          <w:rFonts w:ascii="Times New Roman" w:hAnsi="Times New Roman" w:cs="Times New Roman"/>
          <w:sz w:val="20"/>
          <w:szCs w:val="20"/>
        </w:rPr>
        <w:t xml:space="preserve">The PSC </w:t>
      </w:r>
      <w:r w:rsidRPr="00034C59">
        <w:rPr>
          <w:rFonts w:ascii="Times New Roman" w:hAnsi="Times New Roman" w:cs="Times New Roman"/>
          <w:sz w:val="20"/>
          <w:szCs w:val="20"/>
        </w:rPr>
        <w:t>will review and discuss the programme implementation progress, identify opportunities, achievements and constraints and adopt amendments if/as needed. The PSC will be chaired by the Anti-Corruption Commission and co-chaired by UNDP. The PSC will include representatives of other key stakeholders (National Planning Commission,</w:t>
      </w:r>
      <w:r w:rsidR="002E4ED1" w:rsidRPr="00034C59">
        <w:rPr>
          <w:rFonts w:ascii="Times New Roman" w:hAnsi="Times New Roman" w:cs="Times New Roman"/>
          <w:sz w:val="20"/>
          <w:szCs w:val="20"/>
        </w:rPr>
        <w:t xml:space="preserve"> Ministry of Finance, Ministry of Justice, </w:t>
      </w:r>
      <w:r w:rsidR="00872743" w:rsidRPr="00034C59">
        <w:rPr>
          <w:rFonts w:ascii="Times New Roman" w:hAnsi="Times New Roman" w:cs="Times New Roman"/>
          <w:sz w:val="20"/>
          <w:szCs w:val="20"/>
        </w:rPr>
        <w:t>Ministry of Mines and Energy, Ministry of Information Communication and Technology,</w:t>
      </w:r>
      <w:r w:rsidR="00947994" w:rsidRPr="00034C59">
        <w:rPr>
          <w:rFonts w:ascii="Times New Roman" w:hAnsi="Times New Roman" w:cs="Times New Roman"/>
          <w:sz w:val="20"/>
          <w:szCs w:val="20"/>
        </w:rPr>
        <w:t xml:space="preserve"> Namibia Revenue Agency </w:t>
      </w:r>
      <w:r w:rsidRPr="00034C59">
        <w:rPr>
          <w:rFonts w:ascii="Times New Roman" w:hAnsi="Times New Roman" w:cs="Times New Roman"/>
          <w:sz w:val="20"/>
          <w:szCs w:val="20"/>
        </w:rPr>
        <w:t xml:space="preserve">and </w:t>
      </w:r>
      <w:r w:rsidR="00872743" w:rsidRPr="00034C59">
        <w:rPr>
          <w:rFonts w:ascii="Times New Roman" w:hAnsi="Times New Roman" w:cs="Times New Roman"/>
          <w:sz w:val="20"/>
          <w:szCs w:val="20"/>
        </w:rPr>
        <w:t xml:space="preserve">at least </w:t>
      </w:r>
      <w:r w:rsidRPr="00034C59">
        <w:rPr>
          <w:rFonts w:ascii="Times New Roman" w:hAnsi="Times New Roman" w:cs="Times New Roman"/>
          <w:sz w:val="20"/>
          <w:szCs w:val="20"/>
        </w:rPr>
        <w:t xml:space="preserve">2 representatives </w:t>
      </w:r>
      <w:r w:rsidR="00872743" w:rsidRPr="00034C59">
        <w:rPr>
          <w:rFonts w:ascii="Times New Roman" w:hAnsi="Times New Roman" w:cs="Times New Roman"/>
          <w:sz w:val="20"/>
          <w:szCs w:val="20"/>
        </w:rPr>
        <w:t xml:space="preserve">from </w:t>
      </w:r>
      <w:r w:rsidRPr="00034C59">
        <w:rPr>
          <w:rFonts w:ascii="Times New Roman" w:hAnsi="Times New Roman" w:cs="Times New Roman"/>
          <w:sz w:val="20"/>
          <w:szCs w:val="20"/>
        </w:rPr>
        <w:t>civil society from the environmental and wider democracy/human rights/legal sector)</w:t>
      </w:r>
      <w:r w:rsidR="002F1FA5" w:rsidRPr="00034C59">
        <w:rPr>
          <w:rFonts w:ascii="Times New Roman" w:hAnsi="Times New Roman" w:cs="Times New Roman"/>
          <w:sz w:val="20"/>
          <w:szCs w:val="20"/>
        </w:rPr>
        <w:t xml:space="preserve"> and a representative of the EU Delegation</w:t>
      </w:r>
      <w:r w:rsidR="004C47EC" w:rsidRPr="00034C59">
        <w:rPr>
          <w:rFonts w:ascii="Times New Roman" w:hAnsi="Times New Roman" w:cs="Times New Roman"/>
          <w:sz w:val="20"/>
          <w:szCs w:val="20"/>
        </w:rPr>
        <w:t xml:space="preserve"> </w:t>
      </w:r>
      <w:r w:rsidRPr="00034C59">
        <w:rPr>
          <w:rFonts w:ascii="Times New Roman" w:hAnsi="Times New Roman" w:cs="Times New Roman"/>
          <w:sz w:val="20"/>
          <w:szCs w:val="20"/>
        </w:rPr>
        <w:t xml:space="preserve">Other representatives of OMAs may be invited on a needs/variable basis. Through the PSC bylaws, the inclusion of gender expertise into the committee will be considered. The PSC shall meet </w:t>
      </w:r>
      <w:r w:rsidR="002F1FA5" w:rsidRPr="00034C59">
        <w:rPr>
          <w:rFonts w:ascii="Times New Roman" w:hAnsi="Times New Roman" w:cs="Times New Roman"/>
          <w:sz w:val="20"/>
          <w:szCs w:val="20"/>
        </w:rPr>
        <w:t xml:space="preserve"> three times </w:t>
      </w:r>
      <w:r w:rsidRPr="00034C59">
        <w:rPr>
          <w:rFonts w:ascii="Times New Roman" w:hAnsi="Times New Roman" w:cs="Times New Roman"/>
          <w:sz w:val="20"/>
          <w:szCs w:val="20"/>
        </w:rPr>
        <w:t xml:space="preserve">a year. </w:t>
      </w:r>
    </w:p>
    <w:p w:rsidR="00111ECE" w:rsidRPr="00034C59" w:rsidRDefault="00111ECE" w:rsidP="00111ECE">
      <w:pPr>
        <w:jc w:val="both"/>
        <w:rPr>
          <w:rFonts w:ascii="Times New Roman" w:hAnsi="Times New Roman" w:cs="Times New Roman"/>
          <w:sz w:val="20"/>
          <w:szCs w:val="20"/>
        </w:rPr>
      </w:pPr>
      <w:r w:rsidRPr="00034C59">
        <w:rPr>
          <w:rFonts w:ascii="Times New Roman" w:hAnsi="Times New Roman" w:cs="Times New Roman"/>
          <w:sz w:val="20"/>
          <w:szCs w:val="20"/>
        </w:rPr>
        <w:t>The day-to-day technical</w:t>
      </w:r>
      <w:r w:rsidR="004F167C" w:rsidRPr="00034C59">
        <w:rPr>
          <w:rFonts w:ascii="Times New Roman" w:hAnsi="Times New Roman" w:cs="Times New Roman"/>
          <w:sz w:val="20"/>
          <w:szCs w:val="20"/>
        </w:rPr>
        <w:t>, administrative</w:t>
      </w:r>
      <w:r w:rsidRPr="00034C59">
        <w:rPr>
          <w:rFonts w:ascii="Times New Roman" w:hAnsi="Times New Roman" w:cs="Times New Roman"/>
          <w:sz w:val="20"/>
          <w:szCs w:val="20"/>
        </w:rPr>
        <w:t xml:space="preserve"> and financial monitoring of the implementation of this action will be a continuous process, and part of UNDP’s responsibilities. To this aim, UNDP shall establish a</w:t>
      </w:r>
      <w:r w:rsidR="00620DBB" w:rsidRPr="00034C59">
        <w:rPr>
          <w:rFonts w:ascii="Times New Roman" w:hAnsi="Times New Roman" w:cs="Times New Roman"/>
          <w:sz w:val="20"/>
          <w:szCs w:val="20"/>
        </w:rPr>
        <w:t>n</w:t>
      </w:r>
      <w:r w:rsidRPr="00034C59">
        <w:rPr>
          <w:rFonts w:ascii="Times New Roman" w:hAnsi="Times New Roman" w:cs="Times New Roman"/>
          <w:sz w:val="20"/>
          <w:szCs w:val="20"/>
        </w:rPr>
        <w:t xml:space="preserve"> internal monitoring system for the action and elaborate regular progress reports (not less than annual) and final reports</w:t>
      </w:r>
      <w:r w:rsidR="00620DBB" w:rsidRPr="00034C59">
        <w:rPr>
          <w:rFonts w:ascii="Times New Roman" w:hAnsi="Times New Roman" w:cs="Times New Roman"/>
          <w:sz w:val="20"/>
          <w:szCs w:val="20"/>
        </w:rPr>
        <w:t xml:space="preserve"> to the EU</w:t>
      </w:r>
      <w:r w:rsidRPr="00034C59">
        <w:rPr>
          <w:rFonts w:ascii="Times New Roman" w:hAnsi="Times New Roman" w:cs="Times New Roman"/>
          <w:sz w:val="20"/>
          <w:szCs w:val="20"/>
        </w:rPr>
        <w:t xml:space="preserve">. </w:t>
      </w:r>
    </w:p>
    <w:p w:rsidR="00947994" w:rsidRPr="00034C59" w:rsidRDefault="00947994" w:rsidP="00111ECE">
      <w:pPr>
        <w:jc w:val="both"/>
        <w:rPr>
          <w:rFonts w:ascii="Times New Roman" w:hAnsi="Times New Roman" w:cs="Times New Roman"/>
          <w:b/>
          <w:bCs/>
          <w:sz w:val="20"/>
          <w:szCs w:val="20"/>
        </w:rPr>
      </w:pPr>
      <w:r w:rsidRPr="00034C59">
        <w:rPr>
          <w:rFonts w:ascii="Times New Roman" w:hAnsi="Times New Roman" w:cs="Times New Roman"/>
          <w:b/>
          <w:bCs/>
          <w:sz w:val="20"/>
          <w:szCs w:val="20"/>
        </w:rPr>
        <w:t>Grants to Civil Society Organizations</w:t>
      </w:r>
    </w:p>
    <w:p w:rsidR="006477BE" w:rsidRPr="00034C59"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Corruption remains a pervasive issue in Namibia, hindering the country's economic growth and development. To combat this problem, the government and civil society organizations (CSOs) must work together to promote transparency and accountability. Through this action UNDP will support CSOs in Namibia to develop and implement effective corruption prevention initiatives that compliment ongoing intervention in country.</w:t>
      </w:r>
    </w:p>
    <w:p w:rsidR="006477BE" w:rsidRPr="00034C59"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 xml:space="preserve">Although the country's Corruption Perceptions Index (CPI) score has improved, it still ranks low compared to other countries in the region. To address this issue, the government has established various </w:t>
      </w:r>
      <w:r w:rsidR="00AA3DD6" w:rsidRPr="00034C59">
        <w:rPr>
          <w:rFonts w:ascii="Times New Roman" w:hAnsi="Times New Roman" w:cs="Times New Roman"/>
          <w:sz w:val="20"/>
          <w:szCs w:val="20"/>
        </w:rPr>
        <w:t>institutions</w:t>
      </w:r>
      <w:r w:rsidRPr="00034C59">
        <w:rPr>
          <w:rFonts w:ascii="Times New Roman" w:hAnsi="Times New Roman" w:cs="Times New Roman"/>
          <w:sz w:val="20"/>
          <w:szCs w:val="20"/>
        </w:rPr>
        <w:t xml:space="preserve"> and laws, </w:t>
      </w:r>
      <w:r w:rsidR="00AA3DD6" w:rsidRPr="00034C59">
        <w:rPr>
          <w:rFonts w:ascii="Times New Roman" w:hAnsi="Times New Roman" w:cs="Times New Roman"/>
          <w:sz w:val="20"/>
          <w:szCs w:val="20"/>
        </w:rPr>
        <w:t>to combat corruption. Ho</w:t>
      </w:r>
      <w:r w:rsidRPr="00034C59">
        <w:rPr>
          <w:rFonts w:ascii="Times New Roman" w:hAnsi="Times New Roman" w:cs="Times New Roman"/>
          <w:sz w:val="20"/>
          <w:szCs w:val="20"/>
        </w:rPr>
        <w:t>wever more needs to be done to engage citizens and promote transparency. Through supporting CSOs in developing and implementing community-led corruption prevention initiatives the action aims to:</w:t>
      </w:r>
    </w:p>
    <w:p w:rsidR="006477BE" w:rsidRPr="00034C59"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 xml:space="preserve">a) </w:t>
      </w:r>
      <w:r w:rsidRPr="00034C59">
        <w:rPr>
          <w:rFonts w:ascii="Times New Roman" w:hAnsi="Times New Roman" w:cs="Times New Roman"/>
          <w:b/>
          <w:bCs/>
          <w:sz w:val="20"/>
          <w:szCs w:val="20"/>
        </w:rPr>
        <w:t>Strengthen Capacity of Grassroot institutions</w:t>
      </w:r>
      <w:r w:rsidRPr="00034C59">
        <w:rPr>
          <w:rFonts w:ascii="Times New Roman" w:hAnsi="Times New Roman" w:cs="Times New Roman"/>
          <w:sz w:val="20"/>
          <w:szCs w:val="20"/>
        </w:rPr>
        <w:t>: Provide training and capacity-building programs for CSOs to enhance their understanding of corruption prevention strategies and effective project management.</w:t>
      </w:r>
    </w:p>
    <w:p w:rsidR="006477BE" w:rsidRPr="00034C59"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 xml:space="preserve">b) </w:t>
      </w:r>
      <w:r w:rsidRPr="00034C59">
        <w:rPr>
          <w:rFonts w:ascii="Times New Roman" w:hAnsi="Times New Roman" w:cs="Times New Roman"/>
          <w:b/>
          <w:bCs/>
          <w:sz w:val="20"/>
          <w:szCs w:val="20"/>
        </w:rPr>
        <w:t>Community Engagement</w:t>
      </w:r>
      <w:r w:rsidRPr="00034C59">
        <w:rPr>
          <w:rFonts w:ascii="Times New Roman" w:hAnsi="Times New Roman" w:cs="Times New Roman"/>
          <w:sz w:val="20"/>
          <w:szCs w:val="20"/>
        </w:rPr>
        <w:t>: Engage local communities in the fight against corruption through awareness campaigns, public events, and community outreach programs.</w:t>
      </w:r>
    </w:p>
    <w:p w:rsidR="006477BE" w:rsidRPr="00034C59"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 xml:space="preserve">c) </w:t>
      </w:r>
      <w:r w:rsidRPr="00034C59">
        <w:rPr>
          <w:rFonts w:ascii="Times New Roman" w:hAnsi="Times New Roman" w:cs="Times New Roman"/>
          <w:b/>
          <w:bCs/>
          <w:sz w:val="20"/>
          <w:szCs w:val="20"/>
        </w:rPr>
        <w:t>Collaboration and Networking</w:t>
      </w:r>
      <w:r w:rsidRPr="00034C59">
        <w:rPr>
          <w:rFonts w:ascii="Times New Roman" w:hAnsi="Times New Roman" w:cs="Times New Roman"/>
          <w:sz w:val="20"/>
          <w:szCs w:val="20"/>
        </w:rPr>
        <w:t xml:space="preserve">: Foster collaboration and networking among CSOs, government agencies, and other stakeholders to share best practices and leverage resources towards corruption prevention. </w:t>
      </w:r>
    </w:p>
    <w:p w:rsidR="00947994" w:rsidRDefault="006477BE" w:rsidP="006477BE">
      <w:pPr>
        <w:jc w:val="both"/>
        <w:rPr>
          <w:rFonts w:ascii="Times New Roman" w:hAnsi="Times New Roman" w:cs="Times New Roman"/>
          <w:sz w:val="20"/>
          <w:szCs w:val="20"/>
        </w:rPr>
      </w:pPr>
      <w:r w:rsidRPr="00034C59">
        <w:rPr>
          <w:rFonts w:ascii="Times New Roman" w:hAnsi="Times New Roman" w:cs="Times New Roman"/>
          <w:sz w:val="20"/>
          <w:szCs w:val="20"/>
        </w:rPr>
        <w:t xml:space="preserve">The grants will be initiated over a 24 month period, targeting CSO’s awarding </w:t>
      </w:r>
      <w:r w:rsidR="00067A0E" w:rsidRPr="00034C59">
        <w:rPr>
          <w:rFonts w:ascii="Times New Roman" w:hAnsi="Times New Roman" w:cs="Times New Roman"/>
          <w:sz w:val="20"/>
          <w:szCs w:val="20"/>
        </w:rPr>
        <w:t xml:space="preserve">a </w:t>
      </w:r>
      <w:r w:rsidR="003846A5" w:rsidRPr="00034C59">
        <w:rPr>
          <w:rFonts w:ascii="Times New Roman" w:hAnsi="Times New Roman" w:cs="Times New Roman"/>
          <w:sz w:val="20"/>
          <w:szCs w:val="20"/>
        </w:rPr>
        <w:t>minimum of two (2) grants and where possible a maximum of three (3)</w:t>
      </w:r>
      <w:r w:rsidR="00067A0E" w:rsidRPr="00034C59">
        <w:rPr>
          <w:rFonts w:ascii="Times New Roman" w:hAnsi="Times New Roman" w:cs="Times New Roman"/>
          <w:sz w:val="20"/>
          <w:szCs w:val="20"/>
        </w:rPr>
        <w:t xml:space="preserve"> grants to </w:t>
      </w:r>
      <w:r w:rsidR="00FA5DA1" w:rsidRPr="00034C59">
        <w:rPr>
          <w:rFonts w:ascii="Times New Roman" w:hAnsi="Times New Roman" w:cs="Times New Roman"/>
          <w:sz w:val="20"/>
          <w:szCs w:val="20"/>
        </w:rPr>
        <w:t xml:space="preserve">CSOs </w:t>
      </w:r>
      <w:r w:rsidR="00067A0E" w:rsidRPr="00034C59">
        <w:rPr>
          <w:rFonts w:ascii="Times New Roman" w:hAnsi="Times New Roman" w:cs="Times New Roman"/>
          <w:sz w:val="20"/>
          <w:szCs w:val="20"/>
        </w:rPr>
        <w:t>at a total of</w:t>
      </w:r>
      <w:r w:rsidR="003846A5" w:rsidRPr="00034C59">
        <w:rPr>
          <w:rFonts w:ascii="Times New Roman" w:hAnsi="Times New Roman" w:cs="Times New Roman"/>
          <w:sz w:val="20"/>
          <w:szCs w:val="20"/>
        </w:rPr>
        <w:t xml:space="preserve"> approximately</w:t>
      </w:r>
      <w:r w:rsidR="00067A0E" w:rsidRPr="00034C59">
        <w:rPr>
          <w:rFonts w:ascii="Times New Roman" w:hAnsi="Times New Roman" w:cs="Times New Roman"/>
          <w:sz w:val="20"/>
          <w:szCs w:val="20"/>
        </w:rPr>
        <w:t xml:space="preserve"> </w:t>
      </w:r>
      <w:r w:rsidR="003846A5" w:rsidRPr="00034C59">
        <w:rPr>
          <w:rFonts w:ascii="Times New Roman" w:hAnsi="Times New Roman" w:cs="Times New Roman"/>
          <w:sz w:val="20"/>
          <w:szCs w:val="20"/>
        </w:rPr>
        <w:t xml:space="preserve">fifteen </w:t>
      </w:r>
      <w:r w:rsidR="00067A0E" w:rsidRPr="00034C59">
        <w:rPr>
          <w:rFonts w:ascii="Times New Roman" w:hAnsi="Times New Roman" w:cs="Times New Roman"/>
          <w:sz w:val="20"/>
          <w:szCs w:val="20"/>
        </w:rPr>
        <w:t xml:space="preserve"> thousand </w:t>
      </w:r>
      <w:r w:rsidR="00FA5DA1" w:rsidRPr="00034C59">
        <w:rPr>
          <w:rFonts w:ascii="Times New Roman" w:hAnsi="Times New Roman" w:cs="Times New Roman"/>
          <w:sz w:val="20"/>
          <w:szCs w:val="20"/>
        </w:rPr>
        <w:t xml:space="preserve">USD </w:t>
      </w:r>
      <w:r w:rsidR="00067A0E" w:rsidRPr="00034C59">
        <w:rPr>
          <w:rFonts w:ascii="Times New Roman" w:hAnsi="Times New Roman" w:cs="Times New Roman"/>
          <w:sz w:val="20"/>
          <w:szCs w:val="20"/>
        </w:rPr>
        <w:t xml:space="preserve">per CSO. The action will develop detailed expression of interest in </w:t>
      </w:r>
      <w:r w:rsidR="00947994" w:rsidRPr="00034C59">
        <w:rPr>
          <w:rFonts w:ascii="Times New Roman" w:hAnsi="Times New Roman" w:cs="Times New Roman"/>
          <w:sz w:val="20"/>
          <w:szCs w:val="20"/>
        </w:rPr>
        <w:t xml:space="preserve">accordance with the UNDP </w:t>
      </w:r>
      <w:r w:rsidR="00B96BDB" w:rsidRPr="00034C59">
        <w:rPr>
          <w:rFonts w:ascii="Times New Roman" w:hAnsi="Times New Roman" w:cs="Times New Roman"/>
          <w:sz w:val="20"/>
          <w:szCs w:val="20"/>
        </w:rPr>
        <w:t>rules and regulations</w:t>
      </w:r>
      <w:r w:rsidR="00B96BDB" w:rsidRPr="00034C59">
        <w:rPr>
          <w:rStyle w:val="FootnoteReference"/>
          <w:rFonts w:ascii="Times New Roman" w:hAnsi="Times New Roman" w:cs="Times New Roman"/>
          <w:sz w:val="20"/>
          <w:szCs w:val="20"/>
        </w:rPr>
        <w:footnoteReference w:id="16"/>
      </w:r>
      <w:r w:rsidR="00B96BDB" w:rsidRPr="00034C59">
        <w:rPr>
          <w:rFonts w:ascii="Times New Roman" w:hAnsi="Times New Roman" w:cs="Times New Roman"/>
          <w:sz w:val="20"/>
          <w:szCs w:val="20"/>
        </w:rPr>
        <w:t xml:space="preserve">. </w:t>
      </w:r>
      <w:r w:rsidRPr="00034C59">
        <w:rPr>
          <w:rFonts w:ascii="Times New Roman" w:hAnsi="Times New Roman" w:cs="Times New Roman"/>
          <w:sz w:val="20"/>
          <w:szCs w:val="20"/>
        </w:rPr>
        <w:t xml:space="preserve">  </w:t>
      </w:r>
    </w:p>
    <w:p w:rsidR="00034C59" w:rsidRPr="00034C59" w:rsidRDefault="00034C59" w:rsidP="006477BE">
      <w:pPr>
        <w:jc w:val="both"/>
        <w:rPr>
          <w:rFonts w:ascii="Times New Roman" w:hAnsi="Times New Roman" w:cs="Times New Roman"/>
          <w:sz w:val="20"/>
          <w:szCs w:val="20"/>
        </w:rPr>
      </w:pPr>
    </w:p>
    <w:p w:rsidR="006A5927" w:rsidRPr="00034C59" w:rsidRDefault="006A5927" w:rsidP="006B5678">
      <w:pPr>
        <w:pStyle w:val="Heading2"/>
        <w:numPr>
          <w:ilvl w:val="0"/>
          <w:numId w:val="5"/>
        </w:numPr>
        <w:rPr>
          <w:rFonts w:ascii="Times New Roman" w:hAnsi="Times New Roman" w:cs="Times New Roman"/>
          <w:sz w:val="20"/>
          <w:szCs w:val="20"/>
        </w:rPr>
      </w:pPr>
      <w:bookmarkStart w:id="13" w:name="_Toc173825975"/>
      <w:r w:rsidRPr="00034C59">
        <w:rPr>
          <w:rFonts w:ascii="Times New Roman" w:hAnsi="Times New Roman" w:cs="Times New Roman"/>
          <w:sz w:val="20"/>
          <w:szCs w:val="20"/>
        </w:rPr>
        <w:lastRenderedPageBreak/>
        <w:t>Human Resources</w:t>
      </w:r>
      <w:r w:rsidR="001D2D19" w:rsidRPr="00034C59">
        <w:rPr>
          <w:rFonts w:ascii="Times New Roman" w:hAnsi="Times New Roman" w:cs="Times New Roman"/>
          <w:sz w:val="20"/>
          <w:szCs w:val="20"/>
        </w:rPr>
        <w:t xml:space="preserve"> and Project Costs</w:t>
      </w:r>
      <w:bookmarkEnd w:id="13"/>
    </w:p>
    <w:p w:rsidR="00855023" w:rsidRPr="00034C59" w:rsidRDefault="00855023" w:rsidP="00855023">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The effective management of the action will require, human resource expenses which encompass a full-time </w:t>
      </w:r>
      <w:r w:rsidR="002F1FA5" w:rsidRPr="00034C59">
        <w:rPr>
          <w:rFonts w:ascii="Times New Roman" w:hAnsi="Times New Roman" w:cs="Times New Roman"/>
          <w:sz w:val="20"/>
          <w:szCs w:val="20"/>
        </w:rPr>
        <w:t>non-</w:t>
      </w:r>
      <w:r w:rsidR="008D74F4" w:rsidRPr="00034C59">
        <w:rPr>
          <w:rFonts w:ascii="Times New Roman" w:hAnsi="Times New Roman" w:cs="Times New Roman"/>
          <w:sz w:val="20"/>
          <w:szCs w:val="20"/>
        </w:rPr>
        <w:t>Namibian</w:t>
      </w:r>
      <w:r w:rsidRPr="00034C59">
        <w:rPr>
          <w:rFonts w:ascii="Times New Roman" w:hAnsi="Times New Roman" w:cs="Times New Roman"/>
          <w:sz w:val="20"/>
          <w:szCs w:val="20"/>
        </w:rPr>
        <w:t xml:space="preserve">-Corruption Specialist who will also serve as the </w:t>
      </w:r>
      <w:r w:rsidR="00AC3C08" w:rsidRPr="00034C59">
        <w:rPr>
          <w:rFonts w:ascii="Times New Roman" w:hAnsi="Times New Roman" w:cs="Times New Roman"/>
          <w:sz w:val="20"/>
          <w:szCs w:val="20"/>
        </w:rPr>
        <w:t xml:space="preserve">overall </w:t>
      </w:r>
      <w:r w:rsidRPr="00034C59">
        <w:rPr>
          <w:rFonts w:ascii="Times New Roman" w:hAnsi="Times New Roman" w:cs="Times New Roman"/>
          <w:sz w:val="20"/>
          <w:szCs w:val="20"/>
        </w:rPr>
        <w:t xml:space="preserve">Project Manager. Moreover, the Direct Implementation Modality costs include the following staff, whose expenses will be apportioned as a percentage over the action duration and their costs are reflected proportionally in the Budget (Annex </w:t>
      </w:r>
      <w:r w:rsidR="00AA3DD6" w:rsidRPr="00034C59">
        <w:rPr>
          <w:rFonts w:ascii="Times New Roman" w:hAnsi="Times New Roman" w:cs="Times New Roman"/>
          <w:sz w:val="20"/>
          <w:szCs w:val="20"/>
        </w:rPr>
        <w:t>2</w:t>
      </w:r>
      <w:r w:rsidRPr="00034C59">
        <w:rPr>
          <w:rFonts w:ascii="Times New Roman" w:hAnsi="Times New Roman" w:cs="Times New Roman"/>
          <w:sz w:val="20"/>
          <w:szCs w:val="20"/>
        </w:rPr>
        <w:t>):</w:t>
      </w:r>
    </w:p>
    <w:p w:rsidR="00855023" w:rsidRPr="00034C59" w:rsidRDefault="00855023" w:rsidP="00855023">
      <w:pPr>
        <w:spacing w:line="276" w:lineRule="auto"/>
        <w:jc w:val="both"/>
        <w:rPr>
          <w:rFonts w:ascii="Times New Roman" w:hAnsi="Times New Roman" w:cs="Times New Roman"/>
          <w:sz w:val="20"/>
          <w:szCs w:val="20"/>
        </w:rPr>
      </w:pPr>
      <w:r w:rsidRPr="00034C59">
        <w:rPr>
          <w:rFonts w:ascii="Times New Roman" w:hAnsi="Times New Roman" w:cs="Times New Roman"/>
          <w:b/>
          <w:bCs/>
          <w:sz w:val="20"/>
          <w:szCs w:val="20"/>
        </w:rPr>
        <w:t>Anti-Corruption Specialist</w:t>
      </w:r>
      <w:r w:rsidRPr="00034C59">
        <w:rPr>
          <w:rFonts w:ascii="Times New Roman" w:hAnsi="Times New Roman" w:cs="Times New Roman"/>
          <w:sz w:val="20"/>
          <w:szCs w:val="20"/>
        </w:rPr>
        <w:t>:</w:t>
      </w:r>
      <w:r w:rsidR="007873B0" w:rsidRPr="00034C59">
        <w:rPr>
          <w:rFonts w:ascii="Times New Roman" w:hAnsi="Times New Roman" w:cs="Times New Roman"/>
          <w:sz w:val="20"/>
          <w:szCs w:val="20"/>
        </w:rPr>
        <w:t xml:space="preserve"> The Specialist will oversee the day to day programme </w:t>
      </w:r>
      <w:r w:rsidR="00C92945" w:rsidRPr="00034C59">
        <w:rPr>
          <w:rFonts w:ascii="Times New Roman" w:hAnsi="Times New Roman" w:cs="Times New Roman"/>
          <w:sz w:val="20"/>
          <w:szCs w:val="20"/>
        </w:rPr>
        <w:t xml:space="preserve">and technical </w:t>
      </w:r>
      <w:r w:rsidR="007873B0" w:rsidRPr="00034C59">
        <w:rPr>
          <w:rFonts w:ascii="Times New Roman" w:hAnsi="Times New Roman" w:cs="Times New Roman"/>
          <w:sz w:val="20"/>
          <w:szCs w:val="20"/>
        </w:rPr>
        <w:t xml:space="preserve">communication </w:t>
      </w:r>
      <w:r w:rsidR="00C92945" w:rsidRPr="00034C59">
        <w:rPr>
          <w:rFonts w:ascii="Times New Roman" w:hAnsi="Times New Roman" w:cs="Times New Roman"/>
          <w:sz w:val="20"/>
          <w:szCs w:val="20"/>
        </w:rPr>
        <w:t xml:space="preserve">as well as </w:t>
      </w:r>
      <w:r w:rsidR="007873B0" w:rsidRPr="00034C59">
        <w:rPr>
          <w:rFonts w:ascii="Times New Roman" w:hAnsi="Times New Roman" w:cs="Times New Roman"/>
          <w:sz w:val="20"/>
          <w:szCs w:val="20"/>
        </w:rPr>
        <w:t xml:space="preserve">implementation </w:t>
      </w:r>
      <w:r w:rsidR="00C92945" w:rsidRPr="00034C59">
        <w:rPr>
          <w:rFonts w:ascii="Times New Roman" w:hAnsi="Times New Roman" w:cs="Times New Roman"/>
          <w:sz w:val="20"/>
          <w:szCs w:val="20"/>
        </w:rPr>
        <w:t xml:space="preserve">and </w:t>
      </w:r>
      <w:r w:rsidR="007873B0" w:rsidRPr="00034C59">
        <w:rPr>
          <w:rFonts w:ascii="Times New Roman" w:hAnsi="Times New Roman" w:cs="Times New Roman"/>
          <w:sz w:val="20"/>
          <w:szCs w:val="20"/>
        </w:rPr>
        <w:t>management of the action. The specialist will further prepare regular briefings/progress reports to be shared with the Steering Committee as well as ensure regular communication with the EU.</w:t>
      </w:r>
    </w:p>
    <w:p w:rsidR="001032C5" w:rsidRPr="00034C59" w:rsidRDefault="001032C5" w:rsidP="001032C5">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In addition, the Direct Implementation Modality costs of the support to the project comprise of </w:t>
      </w:r>
      <w:r w:rsidR="003331D1" w:rsidRPr="00034C59">
        <w:rPr>
          <w:rFonts w:ascii="Times New Roman" w:hAnsi="Times New Roman" w:cs="Times New Roman"/>
          <w:sz w:val="20"/>
          <w:szCs w:val="20"/>
        </w:rPr>
        <w:t>UNDP</w:t>
      </w:r>
      <w:r w:rsidRPr="00034C59">
        <w:rPr>
          <w:rFonts w:ascii="Times New Roman" w:hAnsi="Times New Roman" w:cs="Times New Roman"/>
          <w:sz w:val="20"/>
          <w:szCs w:val="20"/>
        </w:rPr>
        <w:t xml:space="preserve"> staff who will serve the project using a percentage of their costs</w:t>
      </w:r>
      <w:r w:rsidR="008C2AD4" w:rsidRPr="00034C59">
        <w:rPr>
          <w:rFonts w:ascii="Times New Roman" w:hAnsi="Times New Roman" w:cs="Times New Roman"/>
          <w:sz w:val="20"/>
          <w:szCs w:val="20"/>
        </w:rPr>
        <w:t xml:space="preserve"> and will recur </w:t>
      </w:r>
      <w:r w:rsidRPr="00034C59">
        <w:rPr>
          <w:rFonts w:ascii="Times New Roman" w:hAnsi="Times New Roman" w:cs="Times New Roman"/>
          <w:sz w:val="20"/>
          <w:szCs w:val="20"/>
        </w:rPr>
        <w:t xml:space="preserve">over the </w:t>
      </w:r>
      <w:r w:rsidR="008C2AD4" w:rsidRPr="00034C59">
        <w:rPr>
          <w:rFonts w:ascii="Times New Roman" w:hAnsi="Times New Roman" w:cs="Times New Roman"/>
          <w:sz w:val="20"/>
          <w:szCs w:val="20"/>
        </w:rPr>
        <w:t>duration of the agreement</w:t>
      </w:r>
      <w:r w:rsidRPr="00034C59">
        <w:rPr>
          <w:rFonts w:ascii="Times New Roman" w:hAnsi="Times New Roman" w:cs="Times New Roman"/>
          <w:sz w:val="20"/>
          <w:szCs w:val="20"/>
        </w:rPr>
        <w:t xml:space="preserve"> as follows:</w:t>
      </w:r>
    </w:p>
    <w:p w:rsidR="002E37F3" w:rsidRPr="002E37F3" w:rsidRDefault="002E37F3" w:rsidP="002E37F3">
      <w:pPr>
        <w:pStyle w:val="ListParagraph"/>
        <w:numPr>
          <w:ilvl w:val="0"/>
          <w:numId w:val="20"/>
        </w:numPr>
        <w:spacing w:line="276" w:lineRule="auto"/>
        <w:jc w:val="both"/>
        <w:rPr>
          <w:rFonts w:ascii="Times New Roman" w:hAnsi="Times New Roman" w:cs="Times New Roman"/>
          <w:b/>
          <w:bCs/>
          <w:sz w:val="20"/>
          <w:szCs w:val="20"/>
        </w:rPr>
      </w:pPr>
      <w:r w:rsidRPr="002E37F3">
        <w:rPr>
          <w:rFonts w:ascii="Times New Roman" w:hAnsi="Times New Roman" w:cs="Times New Roman"/>
          <w:b/>
          <w:bCs/>
          <w:sz w:val="20"/>
          <w:szCs w:val="20"/>
        </w:rPr>
        <w:t xml:space="preserve">Anti-Corruption Specialist/Expert (100% IPSA </w:t>
      </w:r>
      <w:r w:rsidR="000B460E">
        <w:rPr>
          <w:rFonts w:ascii="Times New Roman" w:hAnsi="Times New Roman" w:cs="Times New Roman"/>
          <w:b/>
          <w:bCs/>
          <w:sz w:val="20"/>
          <w:szCs w:val="20"/>
        </w:rPr>
        <w:t>11</w:t>
      </w:r>
      <w:r w:rsidRPr="002E37F3">
        <w:rPr>
          <w:rFonts w:ascii="Times New Roman" w:hAnsi="Times New Roman" w:cs="Times New Roman"/>
          <w:b/>
          <w:bCs/>
          <w:sz w:val="20"/>
          <w:szCs w:val="20"/>
        </w:rPr>
        <w:t>)</w:t>
      </w:r>
      <w:r w:rsidR="00C470D7">
        <w:rPr>
          <w:rFonts w:ascii="Times New Roman" w:hAnsi="Times New Roman" w:cs="Times New Roman"/>
          <w:b/>
          <w:bCs/>
          <w:sz w:val="20"/>
          <w:szCs w:val="20"/>
        </w:rPr>
        <w:t xml:space="preserve"> - </w:t>
      </w:r>
      <w:r w:rsidRPr="00C470D7">
        <w:rPr>
          <w:rFonts w:ascii="Times New Roman" w:hAnsi="Times New Roman" w:cs="Times New Roman"/>
          <w:sz w:val="20"/>
          <w:szCs w:val="20"/>
        </w:rPr>
        <w:t xml:space="preserve">will provide project oversight and implementation for the entirety of the project and oversee day-to-day operations, monitoring, and reporting. </w:t>
      </w:r>
    </w:p>
    <w:p w:rsidR="002E37F3" w:rsidRPr="002E37F3" w:rsidRDefault="002E37F3" w:rsidP="002E37F3">
      <w:pPr>
        <w:pStyle w:val="ListParagraph"/>
        <w:numPr>
          <w:ilvl w:val="0"/>
          <w:numId w:val="20"/>
        </w:numPr>
        <w:spacing w:line="276" w:lineRule="auto"/>
        <w:jc w:val="both"/>
        <w:rPr>
          <w:rFonts w:ascii="Times New Roman" w:hAnsi="Times New Roman" w:cs="Times New Roman"/>
          <w:b/>
          <w:bCs/>
          <w:sz w:val="20"/>
          <w:szCs w:val="20"/>
        </w:rPr>
      </w:pPr>
      <w:r w:rsidRPr="002E37F3">
        <w:rPr>
          <w:rFonts w:ascii="Times New Roman" w:hAnsi="Times New Roman" w:cs="Times New Roman"/>
          <w:b/>
          <w:bCs/>
          <w:sz w:val="20"/>
          <w:szCs w:val="20"/>
        </w:rPr>
        <w:t xml:space="preserve">GRICE Portfolio &amp; Programme Analyst (30%) – </w:t>
      </w:r>
      <w:r w:rsidRPr="00C470D7">
        <w:rPr>
          <w:rFonts w:ascii="Times New Roman" w:hAnsi="Times New Roman" w:cs="Times New Roman"/>
          <w:sz w:val="20"/>
          <w:szCs w:val="20"/>
        </w:rPr>
        <w:t>to ensure alignment with UNDP portfolio approach and synergy with other Portfolio interventions.</w:t>
      </w:r>
      <w:r w:rsidRPr="002E37F3">
        <w:rPr>
          <w:rFonts w:ascii="Times New Roman" w:hAnsi="Times New Roman" w:cs="Times New Roman"/>
          <w:b/>
          <w:bCs/>
          <w:sz w:val="20"/>
          <w:szCs w:val="20"/>
        </w:rPr>
        <w:t xml:space="preserve">  </w:t>
      </w:r>
    </w:p>
    <w:p w:rsidR="002E37F3" w:rsidRPr="00CF07E7" w:rsidRDefault="002E37F3" w:rsidP="002E37F3">
      <w:pPr>
        <w:pStyle w:val="ListParagraph"/>
        <w:numPr>
          <w:ilvl w:val="0"/>
          <w:numId w:val="20"/>
        </w:numPr>
        <w:spacing w:line="276" w:lineRule="auto"/>
        <w:jc w:val="both"/>
        <w:rPr>
          <w:rFonts w:ascii="Times New Roman" w:hAnsi="Times New Roman" w:cs="Times New Roman"/>
          <w:b/>
          <w:bCs/>
          <w:sz w:val="20"/>
          <w:szCs w:val="20"/>
        </w:rPr>
      </w:pPr>
      <w:r w:rsidRPr="002E37F3">
        <w:rPr>
          <w:rFonts w:ascii="Times New Roman" w:hAnsi="Times New Roman" w:cs="Times New Roman"/>
          <w:b/>
          <w:bCs/>
          <w:sz w:val="20"/>
          <w:szCs w:val="20"/>
        </w:rPr>
        <w:t xml:space="preserve">Operations (Communications, HR, M&amp;E, Finance &amp; Procurement) (10%) - </w:t>
      </w:r>
      <w:r w:rsidRPr="00C470D7">
        <w:rPr>
          <w:rFonts w:ascii="Times New Roman" w:hAnsi="Times New Roman" w:cs="Times New Roman"/>
          <w:sz w:val="20"/>
          <w:szCs w:val="20"/>
        </w:rPr>
        <w:t>will ensure that the end to end process of procurement</w:t>
      </w:r>
      <w:r w:rsidR="000B460E">
        <w:rPr>
          <w:rFonts w:ascii="Times New Roman" w:hAnsi="Times New Roman" w:cs="Times New Roman"/>
          <w:sz w:val="20"/>
          <w:szCs w:val="20"/>
        </w:rPr>
        <w:t>, logistics</w:t>
      </w:r>
      <w:r w:rsidRPr="00C470D7">
        <w:rPr>
          <w:rFonts w:ascii="Times New Roman" w:hAnsi="Times New Roman" w:cs="Times New Roman"/>
          <w:sz w:val="20"/>
          <w:szCs w:val="20"/>
        </w:rPr>
        <w:t xml:space="preserve"> and general operations for the project to succeed are optimal.</w:t>
      </w:r>
    </w:p>
    <w:p w:rsidR="00855023" w:rsidRPr="00034C59" w:rsidRDefault="00CF07E7" w:rsidP="00855023">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These costs will be covered in the detailed budget under action 10. </w:t>
      </w:r>
      <w:r w:rsidRPr="00CF07E7">
        <w:rPr>
          <w:rFonts w:ascii="Times New Roman" w:hAnsi="Times New Roman" w:cs="Times New Roman"/>
          <w:sz w:val="20"/>
          <w:szCs w:val="20"/>
        </w:rPr>
        <w:t>Project Office Costs (General Operating and Other Costs)</w:t>
      </w:r>
      <w:r>
        <w:rPr>
          <w:rFonts w:ascii="Times New Roman" w:hAnsi="Times New Roman" w:cs="Times New Roman"/>
          <w:sz w:val="20"/>
          <w:szCs w:val="20"/>
        </w:rPr>
        <w:t xml:space="preserve"> which will incorporate </w:t>
      </w:r>
      <w:r w:rsidR="00855023" w:rsidRPr="00034C59">
        <w:rPr>
          <w:rFonts w:ascii="Times New Roman" w:hAnsi="Times New Roman" w:cs="Times New Roman"/>
          <w:sz w:val="20"/>
          <w:szCs w:val="20"/>
        </w:rPr>
        <w:t xml:space="preserve">project costs </w:t>
      </w:r>
      <w:r>
        <w:rPr>
          <w:rFonts w:ascii="Times New Roman" w:hAnsi="Times New Roman" w:cs="Times New Roman"/>
          <w:sz w:val="20"/>
          <w:szCs w:val="20"/>
        </w:rPr>
        <w:t xml:space="preserve">for </w:t>
      </w:r>
      <w:r w:rsidR="00855023" w:rsidRPr="00034C59">
        <w:rPr>
          <w:rFonts w:ascii="Times New Roman" w:hAnsi="Times New Roman" w:cs="Times New Roman"/>
          <w:sz w:val="20"/>
          <w:szCs w:val="20"/>
        </w:rPr>
        <w:t xml:space="preserve">procurement of necessary equipment, including two laptops mobile </w:t>
      </w:r>
      <w:r w:rsidR="000B460E">
        <w:rPr>
          <w:rFonts w:ascii="Times New Roman" w:hAnsi="Times New Roman" w:cs="Times New Roman"/>
          <w:sz w:val="20"/>
          <w:szCs w:val="20"/>
        </w:rPr>
        <w:t>devices</w:t>
      </w:r>
      <w:r w:rsidR="00855023" w:rsidRPr="00034C59">
        <w:rPr>
          <w:rFonts w:ascii="Times New Roman" w:hAnsi="Times New Roman" w:cs="Times New Roman"/>
          <w:sz w:val="20"/>
          <w:szCs w:val="20"/>
        </w:rPr>
        <w:t>, along with minimal expenses for office phone services</w:t>
      </w:r>
      <w:r w:rsidR="000B460E">
        <w:rPr>
          <w:rFonts w:ascii="Times New Roman" w:hAnsi="Times New Roman" w:cs="Times New Roman"/>
          <w:sz w:val="20"/>
          <w:szCs w:val="20"/>
        </w:rPr>
        <w:t xml:space="preserve"> inclusive of general utilities such as electricity</w:t>
      </w:r>
      <w:r w:rsidR="00855023" w:rsidRPr="00034C59">
        <w:rPr>
          <w:rFonts w:ascii="Times New Roman" w:hAnsi="Times New Roman" w:cs="Times New Roman"/>
          <w:sz w:val="20"/>
          <w:szCs w:val="20"/>
        </w:rPr>
        <w:t>. Transportation costs encompass leasing a project vehicle, fuel, email, Office 365 subscription (1 user), ink cartridges, stationery, and a postpaid mobile phone plan for one user to facilitate official travel for project staff.</w:t>
      </w:r>
    </w:p>
    <w:p w:rsidR="001E682B" w:rsidRPr="00034C59" w:rsidRDefault="005D4A59" w:rsidP="006B5678">
      <w:pPr>
        <w:pStyle w:val="Heading2"/>
        <w:numPr>
          <w:ilvl w:val="0"/>
          <w:numId w:val="5"/>
        </w:numPr>
        <w:rPr>
          <w:rFonts w:ascii="Times New Roman" w:hAnsi="Times New Roman" w:cs="Times New Roman"/>
          <w:sz w:val="20"/>
          <w:szCs w:val="20"/>
        </w:rPr>
      </w:pPr>
      <w:bookmarkStart w:id="14" w:name="_Toc173825976"/>
      <w:r w:rsidRPr="00034C59">
        <w:rPr>
          <w:rFonts w:ascii="Times New Roman" w:hAnsi="Times New Roman" w:cs="Times New Roman"/>
          <w:sz w:val="20"/>
          <w:szCs w:val="20"/>
        </w:rPr>
        <w:t>Synergies</w:t>
      </w:r>
      <w:r w:rsidR="00D17046" w:rsidRPr="00034C59">
        <w:rPr>
          <w:rFonts w:ascii="Times New Roman" w:hAnsi="Times New Roman" w:cs="Times New Roman"/>
          <w:sz w:val="20"/>
          <w:szCs w:val="20"/>
        </w:rPr>
        <w:t xml:space="preserve"> with other Programmes and Initiatives</w:t>
      </w:r>
      <w:bookmarkEnd w:id="14"/>
    </w:p>
    <w:p w:rsidR="0002311C" w:rsidRPr="00034C59" w:rsidRDefault="0002311C" w:rsidP="006353DB">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Within the UNDP Namibia GRICE portfolio, the </w:t>
      </w:r>
      <w:r w:rsidR="00733D93" w:rsidRPr="00034C59">
        <w:rPr>
          <w:rFonts w:ascii="Times New Roman" w:hAnsi="Times New Roman" w:cs="Times New Roman"/>
          <w:sz w:val="20"/>
          <w:szCs w:val="20"/>
        </w:rPr>
        <w:t xml:space="preserve">action will </w:t>
      </w:r>
      <w:r w:rsidRPr="00034C59">
        <w:rPr>
          <w:rFonts w:ascii="Times New Roman" w:hAnsi="Times New Roman" w:cs="Times New Roman"/>
          <w:sz w:val="20"/>
          <w:szCs w:val="20"/>
        </w:rPr>
        <w:t>contribute to the accelerated delivery of top-quality programmatic results for the SDGs and in particular SDG</w:t>
      </w:r>
      <w:r w:rsidR="00733D93" w:rsidRPr="00034C59">
        <w:rPr>
          <w:rFonts w:ascii="Times New Roman" w:hAnsi="Times New Roman" w:cs="Times New Roman"/>
          <w:sz w:val="20"/>
          <w:szCs w:val="20"/>
        </w:rPr>
        <w:t>s</w:t>
      </w:r>
      <w:r w:rsidRPr="00034C59">
        <w:rPr>
          <w:rFonts w:ascii="Times New Roman" w:hAnsi="Times New Roman" w:cs="Times New Roman"/>
          <w:sz w:val="20"/>
          <w:szCs w:val="20"/>
        </w:rPr>
        <w:t xml:space="preserve"> 16</w:t>
      </w:r>
      <w:r w:rsidR="00733D93" w:rsidRPr="00034C59">
        <w:rPr>
          <w:rFonts w:ascii="Times New Roman" w:hAnsi="Times New Roman" w:cs="Times New Roman"/>
          <w:sz w:val="20"/>
          <w:szCs w:val="20"/>
        </w:rPr>
        <w:t>/17</w:t>
      </w:r>
      <w:r w:rsidRPr="00034C59">
        <w:rPr>
          <w:rFonts w:ascii="Times New Roman" w:hAnsi="Times New Roman" w:cs="Times New Roman"/>
          <w:sz w:val="20"/>
          <w:szCs w:val="20"/>
        </w:rPr>
        <w:t xml:space="preserve">. The Overall Objective (Impact) of this action aims to substantially reduce corruption and bribery in all their forms particularly in line with the objectives of SDG 16, on Peace, Justice and Strong Institutions. </w:t>
      </w:r>
    </w:p>
    <w:p w:rsidR="00200573" w:rsidRPr="00034C59" w:rsidRDefault="00534022" w:rsidP="006353DB">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The UNDP Namibia Sustainable Inclusive Green Growth (SIGG) Portfolio aims to achieve sustainable, inclusive, and green growth in Namibia. This action will contribute to the results of the portfolio by promoting good governance, environmental sustainability, and economic progression, which are integral to achieving the SDGs. The SIGG Portfolio focuses on developing solutions for employment creation, pro-poor income and livelihood development, and environmental management, aligning with Namibia's development priorities and the NDP5. By addressing economic inequality, promoting environmental sustainability, and improving governance, the SIGG Portfolio indirectly contributes to the fight against corruption by fostering transparency, accountability, and equitable economic development</w:t>
      </w:r>
      <w:r w:rsidR="000C4D03" w:rsidRPr="00034C59">
        <w:rPr>
          <w:rFonts w:ascii="Times New Roman" w:hAnsi="Times New Roman" w:cs="Times New Roman"/>
          <w:sz w:val="20"/>
          <w:szCs w:val="20"/>
        </w:rPr>
        <w:t>.</w:t>
      </w:r>
    </w:p>
    <w:p w:rsidR="005930D9" w:rsidRPr="00034C59" w:rsidRDefault="00E870C5" w:rsidP="005930D9">
      <w:pPr>
        <w:jc w:val="both"/>
        <w:rPr>
          <w:rFonts w:ascii="Times New Roman" w:hAnsi="Times New Roman" w:cs="Times New Roman"/>
          <w:sz w:val="20"/>
          <w:szCs w:val="20"/>
        </w:rPr>
      </w:pPr>
      <w:r w:rsidRPr="00034C59">
        <w:rPr>
          <w:rFonts w:ascii="Times New Roman" w:hAnsi="Times New Roman" w:cs="Times New Roman"/>
          <w:sz w:val="20"/>
          <w:szCs w:val="20"/>
        </w:rPr>
        <w:t xml:space="preserve">The UNDP </w:t>
      </w:r>
      <w:r w:rsidR="002B4A8A" w:rsidRPr="00034C59">
        <w:rPr>
          <w:rFonts w:ascii="Times New Roman" w:hAnsi="Times New Roman" w:cs="Times New Roman"/>
          <w:sz w:val="20"/>
          <w:szCs w:val="20"/>
        </w:rPr>
        <w:t xml:space="preserve">Sustainable Environmental Management, </w:t>
      </w:r>
      <w:r w:rsidR="00D240E7" w:rsidRPr="00034C59">
        <w:rPr>
          <w:rFonts w:ascii="Times New Roman" w:hAnsi="Times New Roman" w:cs="Times New Roman"/>
          <w:sz w:val="20"/>
          <w:szCs w:val="20"/>
        </w:rPr>
        <w:t>Energy and e</w:t>
      </w:r>
      <w:r w:rsidR="001D4771" w:rsidRPr="00034C59">
        <w:rPr>
          <w:rFonts w:ascii="Times New Roman" w:hAnsi="Times New Roman" w:cs="Times New Roman"/>
          <w:sz w:val="20"/>
          <w:szCs w:val="20"/>
        </w:rPr>
        <w:t>nhanced</w:t>
      </w:r>
      <w:r w:rsidR="002B4A8A" w:rsidRPr="00034C59">
        <w:rPr>
          <w:rFonts w:ascii="Times New Roman" w:hAnsi="Times New Roman" w:cs="Times New Roman"/>
          <w:sz w:val="20"/>
          <w:szCs w:val="20"/>
        </w:rPr>
        <w:t xml:space="preserve"> Resilience (SEMER) Portfolio focuses on issues such as environmental management, climate resilience, and energy efficiency, aligning with Namibia's development priorities and the </w:t>
      </w:r>
      <w:r w:rsidR="00510599" w:rsidRPr="00034C59">
        <w:rPr>
          <w:rFonts w:ascii="Times New Roman" w:hAnsi="Times New Roman" w:cs="Times New Roman"/>
          <w:sz w:val="20"/>
          <w:szCs w:val="20"/>
        </w:rPr>
        <w:t>NDP5</w:t>
      </w:r>
      <w:r w:rsidR="002B4A8A" w:rsidRPr="00034C59">
        <w:rPr>
          <w:rFonts w:ascii="Times New Roman" w:hAnsi="Times New Roman" w:cs="Times New Roman"/>
          <w:sz w:val="20"/>
          <w:szCs w:val="20"/>
        </w:rPr>
        <w:t>. By addressing economic inequality, promoting environmental sustainability, and improving governance, the SEMER Portfolio indirectly contributes to the fight against corruption by fostering transparency, accountability, and equitable economic development</w:t>
      </w:r>
      <w:r w:rsidR="004B1554" w:rsidRPr="00034C59">
        <w:rPr>
          <w:rFonts w:ascii="Times New Roman" w:hAnsi="Times New Roman" w:cs="Times New Roman"/>
          <w:sz w:val="20"/>
          <w:szCs w:val="20"/>
        </w:rPr>
        <w:t xml:space="preserve">. </w:t>
      </w:r>
      <w:r w:rsidR="005930D9" w:rsidRPr="00034C59">
        <w:rPr>
          <w:rFonts w:ascii="Times New Roman" w:hAnsi="Times New Roman" w:cs="Times New Roman"/>
          <w:sz w:val="20"/>
          <w:szCs w:val="20"/>
        </w:rPr>
        <w:t>The SEMER portfolio is structured to provide entry points for solving some of Namibia's environmental challenges, with projects that support the country's environment and climate targets. The portfolio is largely funded through the Green Environment Facility and UNDP Core resources. Interventions in the portfolio include the Benguela Current Large Marine Ecosystem (BCLME)</w:t>
      </w:r>
      <w:r w:rsidR="00752C67" w:rsidRPr="00034C59">
        <w:rPr>
          <w:rFonts w:ascii="Times New Roman" w:hAnsi="Times New Roman" w:cs="Times New Roman"/>
          <w:sz w:val="20"/>
          <w:szCs w:val="20"/>
        </w:rPr>
        <w:t xml:space="preserve"> which is  joint initiative by the governments of Angola, Namibia, and South Africa to manage and utilize the marine resources </w:t>
      </w:r>
      <w:r w:rsidR="001D2D19" w:rsidRPr="00034C59">
        <w:rPr>
          <w:rFonts w:ascii="Times New Roman" w:hAnsi="Times New Roman" w:cs="Times New Roman"/>
          <w:sz w:val="20"/>
          <w:szCs w:val="20"/>
        </w:rPr>
        <w:t>within</w:t>
      </w:r>
      <w:r w:rsidR="00752C67" w:rsidRPr="00034C59">
        <w:rPr>
          <w:rFonts w:ascii="Times New Roman" w:hAnsi="Times New Roman" w:cs="Times New Roman"/>
          <w:sz w:val="20"/>
          <w:szCs w:val="20"/>
        </w:rPr>
        <w:t xml:space="preserve"> BCLME programme.</w:t>
      </w:r>
    </w:p>
    <w:p w:rsidR="004B1554" w:rsidRPr="00034C59" w:rsidRDefault="005930D9" w:rsidP="005930D9">
      <w:pPr>
        <w:jc w:val="both"/>
        <w:rPr>
          <w:rFonts w:ascii="Times New Roman" w:hAnsi="Times New Roman" w:cs="Times New Roman"/>
          <w:sz w:val="20"/>
          <w:szCs w:val="20"/>
        </w:rPr>
      </w:pPr>
      <w:r w:rsidRPr="00034C59">
        <w:rPr>
          <w:rFonts w:ascii="Times New Roman" w:hAnsi="Times New Roman" w:cs="Times New Roman"/>
          <w:sz w:val="20"/>
          <w:szCs w:val="20"/>
        </w:rPr>
        <w:lastRenderedPageBreak/>
        <w:t>Additionally through the SEMER portfolio UNDP Namibia has a project called "Strengthening Environmental Governance and Improving Health and Safety in Critical Small-Scale Mining Hotspots in Namibia". The project is supported by the Ministry of Mining and Energy (MME) and Sweden's Sida with a goal to assist small-scale gemstone miners in Namibia learn how to mine responsibly. The project considers environmental compliance, heritage laws, and impact assessments which capacitates small-scale miners in first aid, health, and safety guidelines and safeguards. Artisanal and small-scale mining (ASM) is a key source of income for many unemployed people in Namibia, especially those in rural communities and vulnerable groups. Small-scale miners use basic equipment and technology to exploit small mineral deposits that are not economical for large-scale mining operations.</w:t>
      </w:r>
    </w:p>
    <w:p w:rsidR="00AF216D" w:rsidRPr="00034C59" w:rsidRDefault="00AF216D" w:rsidP="006B5678">
      <w:pPr>
        <w:pStyle w:val="Heading2"/>
        <w:numPr>
          <w:ilvl w:val="0"/>
          <w:numId w:val="5"/>
        </w:numPr>
        <w:rPr>
          <w:rFonts w:ascii="Times New Roman" w:hAnsi="Times New Roman" w:cs="Times New Roman"/>
          <w:sz w:val="20"/>
          <w:szCs w:val="20"/>
        </w:rPr>
      </w:pPr>
      <w:bookmarkStart w:id="15" w:name="_Toc173825977"/>
      <w:r w:rsidRPr="00034C59">
        <w:rPr>
          <w:rFonts w:ascii="Times New Roman" w:hAnsi="Times New Roman" w:cs="Times New Roman"/>
          <w:sz w:val="20"/>
          <w:szCs w:val="20"/>
        </w:rPr>
        <w:t>Sustainability</w:t>
      </w:r>
      <w:bookmarkEnd w:id="15"/>
    </w:p>
    <w:p w:rsidR="009E13FA" w:rsidRPr="00034C59" w:rsidRDefault="004B1554" w:rsidP="00216910">
      <w:pPr>
        <w:jc w:val="both"/>
        <w:rPr>
          <w:rFonts w:ascii="Times New Roman" w:hAnsi="Times New Roman" w:cs="Times New Roman"/>
          <w:sz w:val="20"/>
          <w:szCs w:val="20"/>
        </w:rPr>
      </w:pPr>
      <w:r w:rsidRPr="00034C59">
        <w:rPr>
          <w:rFonts w:ascii="Times New Roman" w:hAnsi="Times New Roman" w:cs="Times New Roman"/>
          <w:sz w:val="20"/>
          <w:szCs w:val="20"/>
        </w:rPr>
        <w:t>This action with support of the EU an in partnership with UNDP w</w:t>
      </w:r>
      <w:r w:rsidR="00564EFD" w:rsidRPr="00034C59">
        <w:rPr>
          <w:rFonts w:ascii="Times New Roman" w:hAnsi="Times New Roman" w:cs="Times New Roman"/>
          <w:sz w:val="20"/>
          <w:szCs w:val="20"/>
        </w:rPr>
        <w:t>ill contribute to the broader UN</w:t>
      </w:r>
      <w:r w:rsidR="003D522C" w:rsidRPr="00034C59">
        <w:rPr>
          <w:rFonts w:ascii="Times New Roman" w:hAnsi="Times New Roman" w:cs="Times New Roman"/>
          <w:sz w:val="20"/>
          <w:szCs w:val="20"/>
        </w:rPr>
        <w:t xml:space="preserve"> Corporation Framework</w:t>
      </w:r>
      <w:r w:rsidR="005513E6" w:rsidRPr="00034C59">
        <w:rPr>
          <w:rFonts w:ascii="Times New Roman" w:hAnsi="Times New Roman" w:cs="Times New Roman"/>
          <w:sz w:val="20"/>
          <w:szCs w:val="20"/>
        </w:rPr>
        <w:t>’s</w:t>
      </w:r>
      <w:r w:rsidR="00564EFD" w:rsidRPr="00034C59">
        <w:rPr>
          <w:rFonts w:ascii="Times New Roman" w:hAnsi="Times New Roman" w:cs="Times New Roman"/>
          <w:sz w:val="20"/>
          <w:szCs w:val="20"/>
        </w:rPr>
        <w:t xml:space="preserve"> objective </w:t>
      </w:r>
      <w:r w:rsidR="005513E6" w:rsidRPr="00034C59">
        <w:rPr>
          <w:rFonts w:ascii="Times New Roman" w:hAnsi="Times New Roman" w:cs="Times New Roman"/>
          <w:sz w:val="20"/>
          <w:szCs w:val="20"/>
        </w:rPr>
        <w:t xml:space="preserve">toward </w:t>
      </w:r>
      <w:r w:rsidR="0028507E" w:rsidRPr="00034C59">
        <w:rPr>
          <w:rFonts w:ascii="Times New Roman" w:hAnsi="Times New Roman" w:cs="Times New Roman"/>
          <w:sz w:val="20"/>
          <w:szCs w:val="20"/>
        </w:rPr>
        <w:t>support</w:t>
      </w:r>
      <w:r w:rsidR="003D522C" w:rsidRPr="00034C59">
        <w:rPr>
          <w:rFonts w:ascii="Times New Roman" w:hAnsi="Times New Roman" w:cs="Times New Roman"/>
          <w:sz w:val="20"/>
          <w:szCs w:val="20"/>
        </w:rPr>
        <w:t>ing</w:t>
      </w:r>
      <w:r w:rsidR="0028507E" w:rsidRPr="00034C59">
        <w:rPr>
          <w:rFonts w:ascii="Times New Roman" w:hAnsi="Times New Roman" w:cs="Times New Roman"/>
          <w:sz w:val="20"/>
          <w:szCs w:val="20"/>
        </w:rPr>
        <w:t xml:space="preserve"> the Government of the Republic of Namibia in achieving its national development priorities and</w:t>
      </w:r>
      <w:r w:rsidR="005513E6" w:rsidRPr="00034C59">
        <w:rPr>
          <w:rFonts w:ascii="Times New Roman" w:hAnsi="Times New Roman" w:cs="Times New Roman"/>
          <w:sz w:val="20"/>
          <w:szCs w:val="20"/>
        </w:rPr>
        <w:t xml:space="preserve"> accelerating the achievement of</w:t>
      </w:r>
      <w:r w:rsidR="0028507E" w:rsidRPr="00034C59">
        <w:rPr>
          <w:rFonts w:ascii="Times New Roman" w:hAnsi="Times New Roman" w:cs="Times New Roman"/>
          <w:sz w:val="20"/>
          <w:szCs w:val="20"/>
        </w:rPr>
        <w:t xml:space="preserve"> the SDGs by 2030. The </w:t>
      </w:r>
      <w:r w:rsidR="00A94F8D" w:rsidRPr="00034C59">
        <w:rPr>
          <w:rFonts w:ascii="Times New Roman" w:hAnsi="Times New Roman" w:cs="Times New Roman"/>
          <w:sz w:val="20"/>
          <w:szCs w:val="20"/>
        </w:rPr>
        <w:t xml:space="preserve">UN corporation </w:t>
      </w:r>
      <w:r w:rsidR="0028507E" w:rsidRPr="00034C59">
        <w:rPr>
          <w:rFonts w:ascii="Times New Roman" w:hAnsi="Times New Roman" w:cs="Times New Roman"/>
          <w:sz w:val="20"/>
          <w:szCs w:val="20"/>
        </w:rPr>
        <w:t>framework aims to promote sustainable, inclusive, and green growth, good governance, and environmental sustainability</w:t>
      </w:r>
      <w:r w:rsidR="00A94F8D" w:rsidRPr="00034C59">
        <w:rPr>
          <w:rFonts w:ascii="Times New Roman" w:hAnsi="Times New Roman" w:cs="Times New Roman"/>
          <w:sz w:val="20"/>
          <w:szCs w:val="20"/>
        </w:rPr>
        <w:t xml:space="preserve">. </w:t>
      </w:r>
    </w:p>
    <w:p w:rsidR="00111ECE" w:rsidRPr="00034C59" w:rsidRDefault="00111ECE" w:rsidP="00111ECE">
      <w:pPr>
        <w:jc w:val="both"/>
        <w:rPr>
          <w:rFonts w:ascii="Times New Roman" w:hAnsi="Times New Roman" w:cs="Times New Roman"/>
          <w:sz w:val="20"/>
          <w:szCs w:val="20"/>
        </w:rPr>
      </w:pPr>
      <w:r w:rsidRPr="00034C59">
        <w:rPr>
          <w:rFonts w:ascii="Times New Roman" w:hAnsi="Times New Roman" w:cs="Times New Roman"/>
          <w:sz w:val="20"/>
          <w:szCs w:val="20"/>
        </w:rPr>
        <w:t>The project will prioritize sustainability by focusing on capacity building,</w:t>
      </w:r>
      <w:r w:rsidR="00733D93" w:rsidRPr="00034C59">
        <w:rPr>
          <w:rFonts w:ascii="Times New Roman" w:hAnsi="Times New Roman" w:cs="Times New Roman"/>
          <w:sz w:val="20"/>
          <w:szCs w:val="20"/>
        </w:rPr>
        <w:t xml:space="preserve"> policy coherence,</w:t>
      </w:r>
      <w:r w:rsidRPr="00034C59">
        <w:rPr>
          <w:rFonts w:ascii="Times New Roman" w:hAnsi="Times New Roman" w:cs="Times New Roman"/>
          <w:sz w:val="20"/>
          <w:szCs w:val="20"/>
        </w:rPr>
        <w:t xml:space="preserve"> institutional strengthening, and knowledge transfer</w:t>
      </w:r>
      <w:r w:rsidR="000561A7" w:rsidRPr="00034C59">
        <w:rPr>
          <w:rFonts w:ascii="Times New Roman" w:hAnsi="Times New Roman" w:cs="Times New Roman"/>
          <w:sz w:val="20"/>
          <w:szCs w:val="20"/>
        </w:rPr>
        <w:t>,</w:t>
      </w:r>
      <w:r w:rsidRPr="00034C59">
        <w:rPr>
          <w:rFonts w:ascii="Times New Roman" w:hAnsi="Times New Roman" w:cs="Times New Roman"/>
          <w:sz w:val="20"/>
          <w:szCs w:val="20"/>
        </w:rPr>
        <w:t xml:space="preserve"> </w:t>
      </w:r>
      <w:r w:rsidR="000561A7" w:rsidRPr="00034C59">
        <w:rPr>
          <w:rFonts w:ascii="Times New Roman" w:hAnsi="Times New Roman" w:cs="Times New Roman"/>
          <w:sz w:val="20"/>
          <w:szCs w:val="20"/>
        </w:rPr>
        <w:t>w</w:t>
      </w:r>
      <w:r w:rsidR="00A94F8D" w:rsidRPr="00034C59">
        <w:rPr>
          <w:rFonts w:ascii="Times New Roman" w:hAnsi="Times New Roman" w:cs="Times New Roman"/>
          <w:sz w:val="20"/>
          <w:szCs w:val="20"/>
        </w:rPr>
        <w:t>hile</w:t>
      </w:r>
      <w:r w:rsidRPr="00034C59">
        <w:rPr>
          <w:rFonts w:ascii="Times New Roman" w:hAnsi="Times New Roman" w:cs="Times New Roman"/>
          <w:sz w:val="20"/>
          <w:szCs w:val="20"/>
        </w:rPr>
        <w:t xml:space="preserve"> work</w:t>
      </w:r>
      <w:r w:rsidR="00A94F8D" w:rsidRPr="00034C59">
        <w:rPr>
          <w:rFonts w:ascii="Times New Roman" w:hAnsi="Times New Roman" w:cs="Times New Roman"/>
          <w:sz w:val="20"/>
          <w:szCs w:val="20"/>
        </w:rPr>
        <w:t>ing</w:t>
      </w:r>
      <w:r w:rsidRPr="00034C59">
        <w:rPr>
          <w:rFonts w:ascii="Times New Roman" w:hAnsi="Times New Roman" w:cs="Times New Roman"/>
          <w:sz w:val="20"/>
          <w:szCs w:val="20"/>
        </w:rPr>
        <w:t xml:space="preserve"> towards the integration of anti-corruption measures into national policies, legislation, and practices. The project will also support the establishment of mechanisms for monitoring and evaluating the effectiveness of anti-corruption efforts.</w:t>
      </w:r>
    </w:p>
    <w:p w:rsidR="00AF216D" w:rsidRPr="00034C59" w:rsidRDefault="00AF216D" w:rsidP="006B5678">
      <w:pPr>
        <w:pStyle w:val="Heading2"/>
        <w:numPr>
          <w:ilvl w:val="0"/>
          <w:numId w:val="5"/>
        </w:numPr>
        <w:rPr>
          <w:rFonts w:ascii="Times New Roman" w:hAnsi="Times New Roman" w:cs="Times New Roman"/>
          <w:sz w:val="20"/>
          <w:szCs w:val="20"/>
        </w:rPr>
      </w:pPr>
      <w:bookmarkStart w:id="16" w:name="_Toc173825978"/>
      <w:r w:rsidRPr="00034C59">
        <w:rPr>
          <w:rFonts w:ascii="Times New Roman" w:hAnsi="Times New Roman" w:cs="Times New Roman"/>
          <w:sz w:val="20"/>
          <w:szCs w:val="20"/>
        </w:rPr>
        <w:t xml:space="preserve">Sustainability </w:t>
      </w:r>
      <w:r w:rsidR="0066227B" w:rsidRPr="00034C59">
        <w:rPr>
          <w:rFonts w:ascii="Times New Roman" w:hAnsi="Times New Roman" w:cs="Times New Roman"/>
          <w:sz w:val="20"/>
          <w:szCs w:val="20"/>
        </w:rPr>
        <w:t>post</w:t>
      </w:r>
      <w:r w:rsidRPr="00034C59">
        <w:rPr>
          <w:rFonts w:ascii="Times New Roman" w:hAnsi="Times New Roman" w:cs="Times New Roman"/>
          <w:sz w:val="20"/>
          <w:szCs w:val="20"/>
        </w:rPr>
        <w:t xml:space="preserve"> implementation:</w:t>
      </w:r>
      <w:bookmarkEnd w:id="16"/>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sz w:val="20"/>
          <w:szCs w:val="20"/>
        </w:rPr>
        <w:t>Achieving sustainability through the action will be focused on enhancing anti-corruption efforts which involves addressing financial, institutional, and environmental aspects. The action aims to institutionalize several strategies to promote sustainability in the following dimensions:</w:t>
      </w:r>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b/>
          <w:bCs/>
          <w:sz w:val="20"/>
          <w:szCs w:val="20"/>
        </w:rPr>
        <w:t>Financial Sustainability</w:t>
      </w:r>
      <w:r w:rsidRPr="00034C59">
        <w:rPr>
          <w:rFonts w:ascii="Times New Roman" w:hAnsi="Times New Roman" w:cs="Times New Roman"/>
          <w:sz w:val="20"/>
          <w:szCs w:val="20"/>
        </w:rPr>
        <w:t xml:space="preserve">: Closing the loop on financial loss through corruption provides diversified funding and revenue streams for </w:t>
      </w:r>
      <w:r w:rsidR="008A4F20" w:rsidRPr="00034C59">
        <w:rPr>
          <w:rFonts w:ascii="Times New Roman" w:hAnsi="Times New Roman" w:cs="Times New Roman"/>
          <w:sz w:val="20"/>
          <w:szCs w:val="20"/>
        </w:rPr>
        <w:t xml:space="preserve">national and </w:t>
      </w:r>
      <w:r w:rsidRPr="00034C59">
        <w:rPr>
          <w:rFonts w:ascii="Times New Roman" w:hAnsi="Times New Roman" w:cs="Times New Roman"/>
          <w:sz w:val="20"/>
          <w:szCs w:val="20"/>
        </w:rPr>
        <w:t>local development. This action will</w:t>
      </w:r>
      <w:r w:rsidR="00752C67" w:rsidRPr="00034C59">
        <w:rPr>
          <w:rFonts w:ascii="Times New Roman" w:hAnsi="Times New Roman" w:cs="Times New Roman"/>
          <w:sz w:val="20"/>
          <w:szCs w:val="20"/>
        </w:rPr>
        <w:t xml:space="preserve"> promote financial sustainability by addressing corruption risks in financial decision-making processes and will contribute to the financial sustainability of the action. </w:t>
      </w:r>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b/>
          <w:bCs/>
          <w:sz w:val="20"/>
          <w:szCs w:val="20"/>
        </w:rPr>
        <w:t>Institutional Sustainability</w:t>
      </w:r>
      <w:r w:rsidRPr="00034C59">
        <w:rPr>
          <w:rFonts w:ascii="Times New Roman" w:hAnsi="Times New Roman" w:cs="Times New Roman"/>
          <w:sz w:val="20"/>
          <w:szCs w:val="20"/>
        </w:rPr>
        <w:t>: Capacity building investment in anti-corruption institutions, mechanisms, legislation and personnel will advance institutional resilience in curbing corruption. The action will have invested in the development and enhancement of skills</w:t>
      </w:r>
      <w:r w:rsidR="008A4F20" w:rsidRPr="00034C59">
        <w:rPr>
          <w:rFonts w:ascii="Times New Roman" w:hAnsi="Times New Roman" w:cs="Times New Roman"/>
          <w:sz w:val="20"/>
          <w:szCs w:val="20"/>
        </w:rPr>
        <w:t xml:space="preserve">, </w:t>
      </w:r>
      <w:r w:rsidRPr="00034C59">
        <w:rPr>
          <w:rFonts w:ascii="Times New Roman" w:hAnsi="Times New Roman" w:cs="Times New Roman"/>
          <w:sz w:val="20"/>
          <w:szCs w:val="20"/>
        </w:rPr>
        <w:t>knowledge</w:t>
      </w:r>
      <w:r w:rsidR="008A4F20" w:rsidRPr="00034C59">
        <w:rPr>
          <w:rFonts w:ascii="Times New Roman" w:hAnsi="Times New Roman" w:cs="Times New Roman"/>
          <w:sz w:val="20"/>
          <w:szCs w:val="20"/>
        </w:rPr>
        <w:t xml:space="preserve"> and accountability and compliance systems</w:t>
      </w:r>
      <w:r w:rsidRPr="00034C59">
        <w:rPr>
          <w:rFonts w:ascii="Times New Roman" w:hAnsi="Times New Roman" w:cs="Times New Roman"/>
          <w:sz w:val="20"/>
          <w:szCs w:val="20"/>
        </w:rPr>
        <w:t xml:space="preserve"> necessary for effective corruption prevention, investigation, and enforcement.</w:t>
      </w:r>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i/>
          <w:iCs/>
          <w:sz w:val="20"/>
          <w:szCs w:val="20"/>
        </w:rPr>
        <w:t xml:space="preserve">Institutionalization of </w:t>
      </w:r>
      <w:r w:rsidR="008A4F20" w:rsidRPr="00034C59">
        <w:rPr>
          <w:rFonts w:ascii="Times New Roman" w:hAnsi="Times New Roman" w:cs="Times New Roman"/>
          <w:i/>
          <w:iCs/>
          <w:sz w:val="20"/>
          <w:szCs w:val="20"/>
        </w:rPr>
        <w:t xml:space="preserve">Good </w:t>
      </w:r>
      <w:r w:rsidRPr="00034C59">
        <w:rPr>
          <w:rFonts w:ascii="Times New Roman" w:hAnsi="Times New Roman" w:cs="Times New Roman"/>
          <w:i/>
          <w:iCs/>
          <w:sz w:val="20"/>
          <w:szCs w:val="20"/>
        </w:rPr>
        <w:t>Practices</w:t>
      </w:r>
      <w:r w:rsidRPr="00034C59">
        <w:rPr>
          <w:rFonts w:ascii="Times New Roman" w:hAnsi="Times New Roman" w:cs="Times New Roman"/>
          <w:sz w:val="20"/>
          <w:szCs w:val="20"/>
        </w:rPr>
        <w:t xml:space="preserve">: The action will further </w:t>
      </w:r>
      <w:r w:rsidR="008A4F20" w:rsidRPr="00034C59">
        <w:rPr>
          <w:rFonts w:ascii="Times New Roman" w:hAnsi="Times New Roman" w:cs="Times New Roman"/>
          <w:sz w:val="20"/>
          <w:szCs w:val="20"/>
        </w:rPr>
        <w:t>aim at e</w:t>
      </w:r>
      <w:r w:rsidRPr="00034C59">
        <w:rPr>
          <w:rFonts w:ascii="Times New Roman" w:hAnsi="Times New Roman" w:cs="Times New Roman"/>
          <w:sz w:val="20"/>
          <w:szCs w:val="20"/>
        </w:rPr>
        <w:t>mbed</w:t>
      </w:r>
      <w:r w:rsidR="008A4F20" w:rsidRPr="00034C59">
        <w:rPr>
          <w:rFonts w:ascii="Times New Roman" w:hAnsi="Times New Roman" w:cs="Times New Roman"/>
          <w:sz w:val="20"/>
          <w:szCs w:val="20"/>
        </w:rPr>
        <w:t>ding</w:t>
      </w:r>
      <w:r w:rsidRPr="00034C59">
        <w:rPr>
          <w:rFonts w:ascii="Times New Roman" w:hAnsi="Times New Roman" w:cs="Times New Roman"/>
          <w:sz w:val="20"/>
          <w:szCs w:val="20"/>
        </w:rPr>
        <w:t xml:space="preserve"> anti-corruption </w:t>
      </w:r>
      <w:r w:rsidR="008A4F20" w:rsidRPr="00034C59">
        <w:rPr>
          <w:rFonts w:ascii="Times New Roman" w:hAnsi="Times New Roman" w:cs="Times New Roman"/>
          <w:sz w:val="20"/>
          <w:szCs w:val="20"/>
        </w:rPr>
        <w:t xml:space="preserve">good </w:t>
      </w:r>
      <w:r w:rsidRPr="00034C59">
        <w:rPr>
          <w:rFonts w:ascii="Times New Roman" w:hAnsi="Times New Roman" w:cs="Times New Roman"/>
          <w:sz w:val="20"/>
          <w:szCs w:val="20"/>
        </w:rPr>
        <w:t>practices into the institutional culture and standard operating procedures. By developing and implementing policies and protocols that promote transparency, accountability, and ethical conduct within the organization.</w:t>
      </w:r>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i/>
          <w:iCs/>
          <w:sz w:val="20"/>
          <w:szCs w:val="20"/>
        </w:rPr>
        <w:t>Public Awareness and Advocacy</w:t>
      </w:r>
      <w:r w:rsidRPr="00034C59">
        <w:rPr>
          <w:rFonts w:ascii="Times New Roman" w:hAnsi="Times New Roman" w:cs="Times New Roman"/>
          <w:sz w:val="20"/>
          <w:szCs w:val="20"/>
        </w:rPr>
        <w:t>: Foster a culture of accountability and integrity through public awareness campaigns and advocacy programs. Engage with civil society organizations, media, and the public to create a supportive environment for anti-corruption initiatives.</w:t>
      </w:r>
    </w:p>
    <w:p w:rsidR="00EC4667" w:rsidRPr="00034C59" w:rsidRDefault="00EC4667" w:rsidP="00EC4667">
      <w:pPr>
        <w:jc w:val="both"/>
        <w:rPr>
          <w:rFonts w:ascii="Times New Roman" w:hAnsi="Times New Roman" w:cs="Times New Roman"/>
          <w:sz w:val="20"/>
          <w:szCs w:val="20"/>
        </w:rPr>
      </w:pPr>
      <w:r w:rsidRPr="00034C59">
        <w:rPr>
          <w:rFonts w:ascii="Times New Roman" w:hAnsi="Times New Roman" w:cs="Times New Roman"/>
          <w:b/>
          <w:bCs/>
          <w:sz w:val="20"/>
          <w:szCs w:val="20"/>
        </w:rPr>
        <w:t>Environmental Sustainability:</w:t>
      </w:r>
      <w:r w:rsidRPr="00034C59">
        <w:rPr>
          <w:rFonts w:ascii="Times New Roman" w:hAnsi="Times New Roman" w:cs="Times New Roman"/>
          <w:sz w:val="20"/>
          <w:szCs w:val="20"/>
        </w:rPr>
        <w:t xml:space="preserve"> Integrate environmentally sustainable practices into project operations</w:t>
      </w:r>
      <w:r w:rsidR="009E7EFC" w:rsidRPr="00034C59">
        <w:rPr>
          <w:rFonts w:ascii="Times New Roman" w:hAnsi="Times New Roman" w:cs="Times New Roman"/>
          <w:sz w:val="20"/>
          <w:szCs w:val="20"/>
        </w:rPr>
        <w:t xml:space="preserve"> by undertaking green practices</w:t>
      </w:r>
      <w:r w:rsidRPr="00034C59">
        <w:rPr>
          <w:rFonts w:ascii="Times New Roman" w:hAnsi="Times New Roman" w:cs="Times New Roman"/>
          <w:sz w:val="20"/>
          <w:szCs w:val="20"/>
        </w:rPr>
        <w:t>. This includes minimizing paper usage, adopting energy-efficient technologies, and implementing waste reduction measures to contribute to environmental conservation.</w:t>
      </w:r>
      <w:r w:rsidR="009E7EFC" w:rsidRPr="00034C59">
        <w:rPr>
          <w:rFonts w:ascii="Times New Roman" w:hAnsi="Times New Roman" w:cs="Times New Roman"/>
          <w:sz w:val="20"/>
          <w:szCs w:val="20"/>
        </w:rPr>
        <w:t xml:space="preserve"> </w:t>
      </w:r>
    </w:p>
    <w:p w:rsidR="009E7EFC" w:rsidRPr="00034C59" w:rsidRDefault="00EC4667" w:rsidP="00EC4667">
      <w:pPr>
        <w:rPr>
          <w:rFonts w:ascii="Times New Roman" w:hAnsi="Times New Roman" w:cs="Times New Roman"/>
          <w:sz w:val="20"/>
          <w:szCs w:val="20"/>
        </w:rPr>
      </w:pPr>
      <w:r w:rsidRPr="00034C59">
        <w:rPr>
          <w:rFonts w:ascii="Times New Roman" w:hAnsi="Times New Roman" w:cs="Times New Roman"/>
          <w:i/>
          <w:iCs/>
          <w:sz w:val="20"/>
          <w:szCs w:val="20"/>
        </w:rPr>
        <w:t>Community Engagement</w:t>
      </w:r>
      <w:r w:rsidRPr="00034C59">
        <w:rPr>
          <w:rFonts w:ascii="Times New Roman" w:hAnsi="Times New Roman" w:cs="Times New Roman"/>
          <w:sz w:val="20"/>
          <w:szCs w:val="20"/>
        </w:rPr>
        <w:t>: Involve local communities in anti-corruption efforts, emphasizing the link between environmental sustainability and corruption prevention. Community participation fosters a sense of ownership and responsibility for protecting natural resources.</w:t>
      </w:r>
      <w:r w:rsidR="009E7EFC" w:rsidRPr="00034C59">
        <w:rPr>
          <w:rFonts w:ascii="Times New Roman" w:hAnsi="Times New Roman" w:cs="Times New Roman"/>
          <w:sz w:val="20"/>
          <w:szCs w:val="20"/>
        </w:rPr>
        <w:t xml:space="preserve"> </w:t>
      </w:r>
    </w:p>
    <w:p w:rsidR="00AF216D" w:rsidRPr="00034C59" w:rsidRDefault="00EC4667" w:rsidP="009E7EFC">
      <w:pPr>
        <w:jc w:val="both"/>
        <w:rPr>
          <w:rFonts w:ascii="Times New Roman" w:hAnsi="Times New Roman" w:cs="Times New Roman"/>
          <w:sz w:val="20"/>
          <w:szCs w:val="20"/>
        </w:rPr>
      </w:pPr>
      <w:r w:rsidRPr="00034C59">
        <w:rPr>
          <w:rFonts w:ascii="Times New Roman" w:hAnsi="Times New Roman" w:cs="Times New Roman"/>
          <w:i/>
          <w:iCs/>
          <w:sz w:val="20"/>
          <w:szCs w:val="20"/>
        </w:rPr>
        <w:t>Compliance with Environmental Standards</w:t>
      </w:r>
      <w:r w:rsidRPr="00034C59">
        <w:rPr>
          <w:rFonts w:ascii="Times New Roman" w:hAnsi="Times New Roman" w:cs="Times New Roman"/>
          <w:sz w:val="20"/>
          <w:szCs w:val="20"/>
        </w:rPr>
        <w:t xml:space="preserve">: </w:t>
      </w:r>
      <w:r w:rsidR="009E7EFC" w:rsidRPr="00034C59">
        <w:rPr>
          <w:rFonts w:ascii="Times New Roman" w:hAnsi="Times New Roman" w:cs="Times New Roman"/>
          <w:sz w:val="20"/>
          <w:szCs w:val="20"/>
        </w:rPr>
        <w:t>The Action will contribute to e</w:t>
      </w:r>
      <w:r w:rsidRPr="00034C59">
        <w:rPr>
          <w:rFonts w:ascii="Times New Roman" w:hAnsi="Times New Roman" w:cs="Times New Roman"/>
          <w:sz w:val="20"/>
          <w:szCs w:val="20"/>
        </w:rPr>
        <w:t xml:space="preserve">nsure that the project adheres to relevant environmental standards and regulations. Demonstrating a commitment to environmental responsibility enhances the </w:t>
      </w:r>
      <w:r w:rsidR="009E7EFC" w:rsidRPr="00034C59">
        <w:rPr>
          <w:rFonts w:ascii="Times New Roman" w:hAnsi="Times New Roman" w:cs="Times New Roman"/>
          <w:sz w:val="20"/>
          <w:szCs w:val="20"/>
        </w:rPr>
        <w:t>actions</w:t>
      </w:r>
      <w:r w:rsidRPr="00034C59">
        <w:rPr>
          <w:rFonts w:ascii="Times New Roman" w:hAnsi="Times New Roman" w:cs="Times New Roman"/>
          <w:sz w:val="20"/>
          <w:szCs w:val="20"/>
        </w:rPr>
        <w:t xml:space="preserve"> credibility and support from stakeholders.</w:t>
      </w:r>
      <w:r w:rsidR="0066227B" w:rsidRPr="00034C59">
        <w:rPr>
          <w:rFonts w:ascii="Times New Roman" w:hAnsi="Times New Roman" w:cs="Times New Roman"/>
          <w:sz w:val="20"/>
          <w:szCs w:val="20"/>
        </w:rPr>
        <w:t xml:space="preserve"> </w:t>
      </w:r>
      <w:r w:rsidRPr="00034C59">
        <w:rPr>
          <w:rFonts w:ascii="Times New Roman" w:hAnsi="Times New Roman" w:cs="Times New Roman"/>
          <w:sz w:val="20"/>
          <w:szCs w:val="20"/>
        </w:rPr>
        <w:t xml:space="preserve">By incorporating these strategies, </w:t>
      </w:r>
      <w:r w:rsidR="009E7EFC" w:rsidRPr="00034C59">
        <w:rPr>
          <w:rFonts w:ascii="Times New Roman" w:hAnsi="Times New Roman" w:cs="Times New Roman"/>
          <w:sz w:val="20"/>
          <w:szCs w:val="20"/>
        </w:rPr>
        <w:t xml:space="preserve">the action will </w:t>
      </w:r>
      <w:r w:rsidRPr="00034C59">
        <w:rPr>
          <w:rFonts w:ascii="Times New Roman" w:hAnsi="Times New Roman" w:cs="Times New Roman"/>
          <w:sz w:val="20"/>
          <w:szCs w:val="20"/>
        </w:rPr>
        <w:t>focus</w:t>
      </w:r>
      <w:r w:rsidR="009E7EFC" w:rsidRPr="00034C59">
        <w:rPr>
          <w:rFonts w:ascii="Times New Roman" w:hAnsi="Times New Roman" w:cs="Times New Roman"/>
          <w:sz w:val="20"/>
          <w:szCs w:val="20"/>
        </w:rPr>
        <w:t xml:space="preserve"> </w:t>
      </w:r>
      <w:r w:rsidRPr="00034C59">
        <w:rPr>
          <w:rFonts w:ascii="Times New Roman" w:hAnsi="Times New Roman" w:cs="Times New Roman"/>
          <w:sz w:val="20"/>
          <w:szCs w:val="20"/>
        </w:rPr>
        <w:t>on enhancing anti-corruption</w:t>
      </w:r>
      <w:r w:rsidR="009E7EFC" w:rsidRPr="00034C59">
        <w:rPr>
          <w:rFonts w:ascii="Times New Roman" w:hAnsi="Times New Roman" w:cs="Times New Roman"/>
          <w:sz w:val="20"/>
          <w:szCs w:val="20"/>
        </w:rPr>
        <w:t xml:space="preserve"> interventions which </w:t>
      </w:r>
      <w:r w:rsidRPr="00034C59">
        <w:rPr>
          <w:rFonts w:ascii="Times New Roman" w:hAnsi="Times New Roman" w:cs="Times New Roman"/>
          <w:sz w:val="20"/>
          <w:szCs w:val="20"/>
        </w:rPr>
        <w:t>contribute to financial stability, institutional resilience, and environmental sustainability, ultimately increasing the likelihood of long-term success in combating corruption.</w:t>
      </w:r>
    </w:p>
    <w:p w:rsidR="00FA5DA1" w:rsidRDefault="00FA5DA1" w:rsidP="009E7EFC">
      <w:pPr>
        <w:jc w:val="both"/>
        <w:rPr>
          <w:rFonts w:ascii="Times New Roman" w:hAnsi="Times New Roman" w:cs="Times New Roman"/>
        </w:rPr>
      </w:pPr>
    </w:p>
    <w:p w:rsidR="00AF216D" w:rsidRPr="00FD1295" w:rsidRDefault="00AF216D" w:rsidP="006B5678">
      <w:pPr>
        <w:pStyle w:val="Heading2"/>
        <w:numPr>
          <w:ilvl w:val="0"/>
          <w:numId w:val="5"/>
        </w:numPr>
        <w:rPr>
          <w:rFonts w:ascii="Times New Roman" w:hAnsi="Times New Roman" w:cs="Times New Roman"/>
          <w:sz w:val="22"/>
          <w:szCs w:val="22"/>
        </w:rPr>
      </w:pPr>
      <w:bookmarkStart w:id="17" w:name="_Toc173825979"/>
      <w:r w:rsidRPr="00FD1295">
        <w:rPr>
          <w:rFonts w:ascii="Times New Roman" w:hAnsi="Times New Roman" w:cs="Times New Roman"/>
          <w:sz w:val="22"/>
          <w:szCs w:val="22"/>
        </w:rPr>
        <w:lastRenderedPageBreak/>
        <w:t>Risk Analysis and contingency Plan</w:t>
      </w:r>
      <w:bookmarkEnd w:id="17"/>
    </w:p>
    <w:p w:rsidR="00AF216D" w:rsidRDefault="00AF216D" w:rsidP="00AF216D">
      <w:pPr>
        <w:pStyle w:val="ListParagraph"/>
        <w:ind w:left="360"/>
        <w:jc w:val="both"/>
        <w:rPr>
          <w:rFonts w:ascii="Times New Roman" w:hAnsi="Times New Roman" w:cs="Times New Roman"/>
        </w:rPr>
      </w:pPr>
      <w:r>
        <w:rPr>
          <w:rFonts w:ascii="Times New Roman" w:hAnsi="Times New Roman" w:cs="Times New Roman"/>
        </w:rPr>
        <w:t>The following are key risks associated with the proposed action highlighting relevant mitigation actions:</w:t>
      </w:r>
    </w:p>
    <w:tbl>
      <w:tblPr>
        <w:tblStyle w:val="GridTable4-Accent5"/>
        <w:tblW w:w="11058" w:type="dxa"/>
        <w:tblInd w:w="-998" w:type="dxa"/>
        <w:tblLook w:val="04A0" w:firstRow="1" w:lastRow="0" w:firstColumn="1" w:lastColumn="0" w:noHBand="0" w:noVBand="1"/>
      </w:tblPr>
      <w:tblGrid>
        <w:gridCol w:w="3261"/>
        <w:gridCol w:w="3747"/>
        <w:gridCol w:w="4050"/>
      </w:tblGrid>
      <w:tr w:rsidR="00AF216D" w:rsidRPr="0066227B" w:rsidTr="006622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pStyle w:val="ListParagraph"/>
              <w:ind w:left="0"/>
              <w:jc w:val="both"/>
              <w:rPr>
                <w:rFonts w:ascii="Times New Roman" w:hAnsi="Times New Roman" w:cs="Times New Roman"/>
                <w:sz w:val="20"/>
                <w:szCs w:val="20"/>
              </w:rPr>
            </w:pPr>
            <w:r w:rsidRPr="0066227B">
              <w:rPr>
                <w:rFonts w:ascii="Times New Roman" w:hAnsi="Times New Roman" w:cs="Times New Roman"/>
                <w:sz w:val="20"/>
                <w:szCs w:val="20"/>
              </w:rPr>
              <w:t>Proposed Action</w:t>
            </w:r>
          </w:p>
        </w:tc>
        <w:tc>
          <w:tcPr>
            <w:tcW w:w="3747" w:type="dxa"/>
          </w:tcPr>
          <w:p w:rsidR="00AF216D" w:rsidRPr="0066227B" w:rsidRDefault="00AF216D" w:rsidP="00AF216D">
            <w:pPr>
              <w:pStyle w:val="ListParagraph"/>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Risk</w:t>
            </w:r>
          </w:p>
        </w:tc>
        <w:tc>
          <w:tcPr>
            <w:tcW w:w="4050" w:type="dxa"/>
          </w:tcPr>
          <w:p w:rsidR="00AF216D" w:rsidRPr="0066227B" w:rsidRDefault="00AF216D" w:rsidP="00AF216D">
            <w:pPr>
              <w:pStyle w:val="ListParagraph"/>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Mitigation Measure</w:t>
            </w:r>
          </w:p>
        </w:tc>
      </w:tr>
      <w:tr w:rsidR="00AF216D" w:rsidRPr="0066227B" w:rsidTr="00662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Access to Information</w:t>
            </w:r>
          </w:p>
          <w:p w:rsidR="00AF216D" w:rsidRPr="0066227B" w:rsidRDefault="00AF216D" w:rsidP="00AF216D">
            <w:pPr>
              <w:rPr>
                <w:rFonts w:ascii="Times New Roman" w:hAnsi="Times New Roman" w:cs="Times New Roman"/>
                <w:sz w:val="20"/>
                <w:szCs w:val="20"/>
              </w:rPr>
            </w:pPr>
          </w:p>
        </w:tc>
        <w:tc>
          <w:tcPr>
            <w:tcW w:w="3747" w:type="dxa"/>
          </w:tcPr>
          <w:p w:rsidR="00AF216D" w:rsidRPr="0066227B" w:rsidRDefault="00AF216D" w:rsidP="006B5678">
            <w:pPr>
              <w:pStyle w:val="ListParagraph"/>
              <w:numPr>
                <w:ilvl w:val="0"/>
                <w:numId w:val="7"/>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Delay in operationalization of the ATI bill</w:t>
            </w:r>
          </w:p>
          <w:p w:rsidR="00B4664F" w:rsidRPr="0066227B" w:rsidRDefault="00B4664F" w:rsidP="006B5678">
            <w:pPr>
              <w:pStyle w:val="ListParagraph"/>
              <w:numPr>
                <w:ilvl w:val="0"/>
                <w:numId w:val="7"/>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Unauthorized access to sensitive information by individuals without proper authorization.</w:t>
            </w:r>
          </w:p>
        </w:tc>
        <w:tc>
          <w:tcPr>
            <w:tcW w:w="4050" w:type="dxa"/>
          </w:tcPr>
          <w:p w:rsidR="00AF216D" w:rsidRPr="0066227B" w:rsidRDefault="0016779B" w:rsidP="006B5678">
            <w:pPr>
              <w:pStyle w:val="ListParagraph"/>
              <w:numPr>
                <w:ilvl w:val="0"/>
                <w:numId w:val="7"/>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Advocate for implementation of ATI bill</w:t>
            </w:r>
          </w:p>
          <w:p w:rsidR="0016779B" w:rsidRPr="0066227B" w:rsidRDefault="0016779B" w:rsidP="006B5678">
            <w:pPr>
              <w:pStyle w:val="ListParagraph"/>
              <w:numPr>
                <w:ilvl w:val="0"/>
                <w:numId w:val="7"/>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Implement access controls and user permissions based on the principle of least privilege to restrict access to sensitive information only to authorized personnel.</w:t>
            </w:r>
          </w:p>
        </w:tc>
      </w:tr>
      <w:tr w:rsidR="00AF216D" w:rsidRPr="0066227B" w:rsidTr="0066227B">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Sound Financial</w:t>
            </w:r>
            <w:r w:rsidR="009D0EDB" w:rsidRPr="0066227B">
              <w:rPr>
                <w:rFonts w:ascii="Times New Roman" w:hAnsi="Times New Roman" w:cs="Times New Roman"/>
                <w:sz w:val="20"/>
                <w:szCs w:val="20"/>
              </w:rPr>
              <w:t xml:space="preserve"> and Procurement</w:t>
            </w:r>
            <w:r w:rsidRPr="0066227B">
              <w:rPr>
                <w:rFonts w:ascii="Times New Roman" w:hAnsi="Times New Roman" w:cs="Times New Roman"/>
                <w:sz w:val="20"/>
                <w:szCs w:val="20"/>
              </w:rPr>
              <w:t xml:space="preserve"> Management</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AF216D" w:rsidRPr="0066227B" w:rsidRDefault="00133F52" w:rsidP="006B5678">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Mismanagement of financial resources leading to inefficiency or corruption.</w:t>
            </w:r>
          </w:p>
        </w:tc>
        <w:tc>
          <w:tcPr>
            <w:tcW w:w="4050" w:type="dxa"/>
          </w:tcPr>
          <w:p w:rsidR="00AF216D" w:rsidRPr="0066227B" w:rsidRDefault="00133F52" w:rsidP="006B5678">
            <w:pPr>
              <w:pStyle w:val="ListParagraph"/>
              <w:numPr>
                <w:ilvl w:val="0"/>
                <w:numId w:val="8"/>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Conduct regular audits and financial reviews to ensure transparency and accountability in financial transactions and procurement processes.</w:t>
            </w:r>
          </w:p>
        </w:tc>
      </w:tr>
      <w:tr w:rsidR="00AF216D" w:rsidRPr="0066227B" w:rsidTr="0066227B">
        <w:trPr>
          <w:cnfStyle w:val="000000100000" w:firstRow="0" w:lastRow="0" w:firstColumn="0" w:lastColumn="0" w:oddVBand="0" w:evenVBand="0" w:oddHBand="1" w:evenHBand="0" w:firstRowFirstColumn="0" w:firstRowLastColumn="0" w:lastRowFirstColumn="0" w:lastRowLastColumn="0"/>
          <w:trHeight w:val="958"/>
        </w:trPr>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Alignment of Legislation to International Extractive Industry Standards</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0E6EA8" w:rsidRPr="0066227B" w:rsidRDefault="000E6EA8" w:rsidP="006B5678">
            <w:pPr>
              <w:pStyle w:val="ListParagraph"/>
              <w:numPr>
                <w:ilvl w:val="0"/>
                <w:numId w:val="9"/>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Non-compliance with international standards leading to legal issues or reputational damage.</w:t>
            </w:r>
          </w:p>
          <w:p w:rsidR="00AF216D" w:rsidRPr="0066227B" w:rsidRDefault="00AF216D" w:rsidP="000E6EA8">
            <w:pPr>
              <w:pStyle w:val="ListParagraph"/>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4050" w:type="dxa"/>
          </w:tcPr>
          <w:p w:rsidR="00AF216D" w:rsidRPr="0066227B" w:rsidRDefault="000E6EA8" w:rsidP="006B5678">
            <w:pPr>
              <w:pStyle w:val="ListParagraph"/>
              <w:numPr>
                <w:ilvl w:val="0"/>
                <w:numId w:val="9"/>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Develop a roadmap for aligning national legislation with international standards, conduct stakeholder consultations, and establish a monitoring mechanism to ensure compliance.</w:t>
            </w:r>
          </w:p>
        </w:tc>
      </w:tr>
      <w:tr w:rsidR="00AF216D" w:rsidRPr="0066227B" w:rsidTr="0066227B">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Mechanisms of Allocating Fishing Quotas</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AF216D" w:rsidRPr="0066227B" w:rsidRDefault="005E7736"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Intransparent</w:t>
            </w:r>
            <w:r w:rsidR="005E0FD8" w:rsidRPr="0066227B">
              <w:rPr>
                <w:rFonts w:ascii="Times New Roman" w:hAnsi="Times New Roman" w:cs="Times New Roman"/>
                <w:sz w:val="20"/>
                <w:szCs w:val="20"/>
              </w:rPr>
              <w:t xml:space="preserve"> distribution of fishing quotas leading to overfishing or depletion of marine resources.</w:t>
            </w:r>
          </w:p>
        </w:tc>
        <w:tc>
          <w:tcPr>
            <w:tcW w:w="4050" w:type="dxa"/>
          </w:tcPr>
          <w:p w:rsidR="00AF216D" w:rsidRPr="0066227B" w:rsidRDefault="005E0FD8"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 xml:space="preserve">Implement transparent and equitable mechanisms for allocating fishing quotas, conduct regular social&amp; environmental </w:t>
            </w:r>
            <w:r w:rsidR="00160082" w:rsidRPr="0066227B">
              <w:rPr>
                <w:rFonts w:ascii="Times New Roman" w:hAnsi="Times New Roman" w:cs="Times New Roman"/>
                <w:sz w:val="20"/>
                <w:szCs w:val="20"/>
              </w:rPr>
              <w:t xml:space="preserve">process </w:t>
            </w:r>
            <w:r w:rsidRPr="0066227B">
              <w:rPr>
                <w:rFonts w:ascii="Times New Roman" w:hAnsi="Times New Roman" w:cs="Times New Roman"/>
                <w:sz w:val="20"/>
                <w:szCs w:val="20"/>
              </w:rPr>
              <w:t>assessments of fish stocks, and involve stakeholders in decision-making processes.</w:t>
            </w:r>
          </w:p>
        </w:tc>
      </w:tr>
      <w:tr w:rsidR="00AF216D" w:rsidRPr="0066227B" w:rsidTr="00662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Strengthening Anti-Corruption Legislation</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AF216D" w:rsidRPr="0066227B" w:rsidRDefault="00160082"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Weak enforcement of anti-corruption laws leading to continued corrupt practices.</w:t>
            </w:r>
          </w:p>
        </w:tc>
        <w:tc>
          <w:tcPr>
            <w:tcW w:w="4050" w:type="dxa"/>
          </w:tcPr>
          <w:p w:rsidR="00AF216D" w:rsidRPr="0066227B" w:rsidRDefault="00160082"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Enhance enforcement mechanisms, establish independent anti-corruption bodies, and conduct regular reviews of legislation to address loopholes.</w:t>
            </w:r>
          </w:p>
        </w:tc>
      </w:tr>
      <w:tr w:rsidR="00AF216D" w:rsidRPr="0066227B" w:rsidTr="0066227B">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Strengthening the oversight and coordination role of the ACC as the secretariat of NACSAP</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AF216D" w:rsidRPr="0066227B" w:rsidRDefault="00160082"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Inadequate oversight leading to inefficiencies or lack of coordination in anti-corruption efforts.</w:t>
            </w:r>
          </w:p>
        </w:tc>
        <w:tc>
          <w:tcPr>
            <w:tcW w:w="4050" w:type="dxa"/>
          </w:tcPr>
          <w:p w:rsidR="00AF216D" w:rsidRPr="0066227B" w:rsidRDefault="00D625CE"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Develop a robust monitoring and evaluation framework, establish clear reporting mechanisms, and provide training to enhance oversight and coordination capabilities.</w:t>
            </w:r>
          </w:p>
        </w:tc>
      </w:tr>
      <w:tr w:rsidR="00AF216D" w:rsidRPr="0066227B" w:rsidTr="00662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 xml:space="preserve">Enhance Monitoring and Evaluation </w:t>
            </w:r>
          </w:p>
          <w:p w:rsidR="00AF216D" w:rsidRPr="0066227B" w:rsidRDefault="00AF216D" w:rsidP="00AF216D">
            <w:pPr>
              <w:pStyle w:val="ListParagraph"/>
              <w:ind w:left="0"/>
              <w:jc w:val="both"/>
              <w:rPr>
                <w:rFonts w:ascii="Times New Roman" w:hAnsi="Times New Roman" w:cs="Times New Roman"/>
                <w:sz w:val="20"/>
                <w:szCs w:val="20"/>
              </w:rPr>
            </w:pPr>
          </w:p>
        </w:tc>
        <w:tc>
          <w:tcPr>
            <w:tcW w:w="3747" w:type="dxa"/>
          </w:tcPr>
          <w:p w:rsidR="00AF216D" w:rsidRPr="0066227B" w:rsidRDefault="00D625CE"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Ineffective monitoring leading to the inability to track progress or identify areas for improvement.</w:t>
            </w:r>
          </w:p>
        </w:tc>
        <w:tc>
          <w:tcPr>
            <w:tcW w:w="4050" w:type="dxa"/>
          </w:tcPr>
          <w:p w:rsidR="00AF216D" w:rsidRPr="0066227B" w:rsidRDefault="00D625CE"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Implement real-time monitoring systems, conduct regular evaluations, and use data-driven insights to make informed decisions and adjustments.</w:t>
            </w:r>
          </w:p>
        </w:tc>
      </w:tr>
      <w:tr w:rsidR="00AF216D" w:rsidRPr="0066227B" w:rsidTr="0066227B">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Strengthen Stakeholder Engagement</w:t>
            </w:r>
          </w:p>
          <w:p w:rsidR="00AF216D" w:rsidRPr="0066227B" w:rsidRDefault="00AF216D" w:rsidP="00A85785">
            <w:pPr>
              <w:rPr>
                <w:rFonts w:ascii="Times New Roman" w:hAnsi="Times New Roman" w:cs="Times New Roman"/>
                <w:sz w:val="20"/>
                <w:szCs w:val="20"/>
              </w:rPr>
            </w:pPr>
          </w:p>
        </w:tc>
        <w:tc>
          <w:tcPr>
            <w:tcW w:w="3747" w:type="dxa"/>
          </w:tcPr>
          <w:p w:rsidR="00AF216D" w:rsidRPr="0066227B" w:rsidRDefault="00D625CE"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Lack of stakeholder buy-in leading to resistance or limited support for anti-corruption initiatives.</w:t>
            </w:r>
          </w:p>
        </w:tc>
        <w:tc>
          <w:tcPr>
            <w:tcW w:w="4050" w:type="dxa"/>
          </w:tcPr>
          <w:p w:rsidR="00AF216D" w:rsidRPr="0066227B" w:rsidRDefault="007469C7"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Develop a comprehensive stakeholder engagement strategy, involve stakeholders in decision-making processes, and provide regular updates and feedback mechanisms to foster collaboration and participation.</w:t>
            </w:r>
          </w:p>
        </w:tc>
      </w:tr>
      <w:tr w:rsidR="007469C7" w:rsidRPr="0066227B" w:rsidTr="00662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Pr>
          <w:p w:rsidR="00A85785" w:rsidRPr="0066227B" w:rsidRDefault="00A85785" w:rsidP="00A85785">
            <w:pPr>
              <w:rPr>
                <w:sz w:val="20"/>
                <w:szCs w:val="20"/>
              </w:rPr>
            </w:pPr>
            <w:r w:rsidRPr="0066227B">
              <w:rPr>
                <w:rFonts w:ascii="Times New Roman" w:hAnsi="Times New Roman" w:cs="Times New Roman"/>
                <w:sz w:val="20"/>
                <w:szCs w:val="20"/>
              </w:rPr>
              <w:t>Capacity Building and Ethics Promotion</w:t>
            </w:r>
          </w:p>
          <w:p w:rsidR="007469C7" w:rsidRPr="0066227B" w:rsidRDefault="007469C7" w:rsidP="00AF216D">
            <w:pPr>
              <w:rPr>
                <w:rFonts w:ascii="Times New Roman" w:hAnsi="Times New Roman" w:cs="Times New Roman"/>
                <w:sz w:val="20"/>
                <w:szCs w:val="20"/>
              </w:rPr>
            </w:pPr>
          </w:p>
        </w:tc>
        <w:tc>
          <w:tcPr>
            <w:tcW w:w="3747" w:type="dxa"/>
          </w:tcPr>
          <w:p w:rsidR="007469C7" w:rsidRPr="0066227B" w:rsidRDefault="00A85785"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Insufficient skills or ethical awareness among personnel leading to misconduct or non-compliance.</w:t>
            </w:r>
          </w:p>
        </w:tc>
        <w:tc>
          <w:tcPr>
            <w:tcW w:w="4050" w:type="dxa"/>
          </w:tcPr>
          <w:p w:rsidR="007469C7" w:rsidRPr="0066227B" w:rsidRDefault="00A85785" w:rsidP="006B5678">
            <w:pPr>
              <w:pStyle w:val="ListParagraph"/>
              <w:numPr>
                <w:ilvl w:val="0"/>
                <w:numId w:val="10"/>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 xml:space="preserve">Implement capacity-building programs, ethics training, and establish clear guidelines and codes of conduct to promote ethical </w:t>
            </w:r>
            <w:r w:rsidR="006A3689" w:rsidRPr="0066227B">
              <w:rPr>
                <w:rFonts w:ascii="Times New Roman" w:hAnsi="Times New Roman" w:cs="Times New Roman"/>
                <w:sz w:val="20"/>
                <w:szCs w:val="20"/>
              </w:rPr>
              <w:t>behaviour</w:t>
            </w:r>
            <w:r w:rsidRPr="0066227B">
              <w:rPr>
                <w:rFonts w:ascii="Times New Roman" w:hAnsi="Times New Roman" w:cs="Times New Roman"/>
                <w:sz w:val="20"/>
                <w:szCs w:val="20"/>
              </w:rPr>
              <w:t xml:space="preserve"> and enhance skills.</w:t>
            </w:r>
          </w:p>
        </w:tc>
      </w:tr>
      <w:tr w:rsidR="00AF216D" w:rsidRPr="0066227B" w:rsidTr="0066227B">
        <w:tc>
          <w:tcPr>
            <w:cnfStyle w:val="001000000000" w:firstRow="0" w:lastRow="0" w:firstColumn="1" w:lastColumn="0" w:oddVBand="0" w:evenVBand="0" w:oddHBand="0" w:evenHBand="0" w:firstRowFirstColumn="0" w:firstRowLastColumn="0" w:lastRowFirstColumn="0" w:lastRowLastColumn="0"/>
            <w:tcW w:w="3261" w:type="dxa"/>
          </w:tcPr>
          <w:p w:rsidR="00AF216D" w:rsidRPr="0066227B" w:rsidRDefault="00AF216D" w:rsidP="00AF216D">
            <w:pPr>
              <w:rPr>
                <w:sz w:val="20"/>
                <w:szCs w:val="20"/>
              </w:rPr>
            </w:pPr>
            <w:r w:rsidRPr="0066227B">
              <w:rPr>
                <w:rFonts w:ascii="Times New Roman" w:hAnsi="Times New Roman" w:cs="Times New Roman"/>
                <w:sz w:val="20"/>
                <w:szCs w:val="20"/>
              </w:rPr>
              <w:t>Engaging Civil Society and NGOs in Combatting corruption</w:t>
            </w:r>
          </w:p>
          <w:p w:rsidR="00AF216D" w:rsidRPr="0066227B" w:rsidRDefault="00AF216D" w:rsidP="00AF216D">
            <w:pPr>
              <w:rPr>
                <w:rFonts w:ascii="Times New Roman" w:hAnsi="Times New Roman" w:cs="Times New Roman"/>
                <w:b w:val="0"/>
                <w:bCs w:val="0"/>
                <w:sz w:val="20"/>
                <w:szCs w:val="20"/>
              </w:rPr>
            </w:pPr>
          </w:p>
        </w:tc>
        <w:tc>
          <w:tcPr>
            <w:tcW w:w="3747" w:type="dxa"/>
          </w:tcPr>
          <w:p w:rsidR="00AF216D" w:rsidRPr="0066227B" w:rsidRDefault="00A85785"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 Limited involvement of civil society and NGOs leading to a lack of transparency and accountability.</w:t>
            </w:r>
          </w:p>
        </w:tc>
        <w:tc>
          <w:tcPr>
            <w:tcW w:w="4050" w:type="dxa"/>
          </w:tcPr>
          <w:p w:rsidR="00AF216D" w:rsidRPr="0066227B" w:rsidRDefault="006A3689" w:rsidP="006B5678">
            <w:pPr>
              <w:pStyle w:val="ListParagraph"/>
              <w:numPr>
                <w:ilvl w:val="0"/>
                <w:numId w:val="10"/>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66227B">
              <w:rPr>
                <w:rFonts w:ascii="Times New Roman" w:hAnsi="Times New Roman" w:cs="Times New Roman"/>
                <w:sz w:val="20"/>
                <w:szCs w:val="20"/>
              </w:rPr>
              <w:t>Foster partnerships with civil society and NGOs, involve them in anti-corruption initiatives, and provide platforms for collaboration and feedback to enhance transparency and accountability efforts.</w:t>
            </w:r>
          </w:p>
        </w:tc>
      </w:tr>
    </w:tbl>
    <w:p w:rsidR="009E7EFC" w:rsidRDefault="009E7EFC" w:rsidP="00AF216D">
      <w:pPr>
        <w:pStyle w:val="ListParagraph"/>
        <w:ind w:left="360"/>
        <w:jc w:val="both"/>
        <w:rPr>
          <w:rFonts w:ascii="Times New Roman" w:hAnsi="Times New Roman" w:cs="Times New Roman"/>
        </w:rPr>
      </w:pPr>
    </w:p>
    <w:p w:rsidR="0066227B" w:rsidRDefault="0066227B" w:rsidP="00AF216D">
      <w:pPr>
        <w:pStyle w:val="ListParagraph"/>
        <w:ind w:left="360"/>
        <w:jc w:val="both"/>
        <w:rPr>
          <w:rFonts w:ascii="Times New Roman" w:hAnsi="Times New Roman" w:cs="Times New Roman"/>
        </w:rPr>
      </w:pPr>
    </w:p>
    <w:p w:rsidR="0066227B" w:rsidRDefault="0066227B" w:rsidP="00AF216D">
      <w:pPr>
        <w:pStyle w:val="ListParagraph"/>
        <w:ind w:left="360"/>
        <w:jc w:val="both"/>
        <w:rPr>
          <w:rFonts w:ascii="Times New Roman" w:hAnsi="Times New Roman" w:cs="Times New Roman"/>
        </w:rPr>
      </w:pPr>
    </w:p>
    <w:p w:rsidR="00FD1295" w:rsidRPr="00AF216D" w:rsidRDefault="00FD1295" w:rsidP="00AF216D">
      <w:pPr>
        <w:pStyle w:val="ListParagraph"/>
        <w:ind w:left="360"/>
        <w:jc w:val="both"/>
        <w:rPr>
          <w:rFonts w:ascii="Times New Roman" w:hAnsi="Times New Roman" w:cs="Times New Roman"/>
        </w:rPr>
      </w:pPr>
    </w:p>
    <w:p w:rsidR="009E13FA" w:rsidRPr="00034C59" w:rsidRDefault="009E13FA" w:rsidP="006B5678">
      <w:pPr>
        <w:pStyle w:val="Heading2"/>
        <w:numPr>
          <w:ilvl w:val="0"/>
          <w:numId w:val="5"/>
        </w:numPr>
        <w:rPr>
          <w:rFonts w:ascii="Times New Roman" w:hAnsi="Times New Roman" w:cs="Times New Roman"/>
          <w:sz w:val="20"/>
          <w:szCs w:val="20"/>
        </w:rPr>
      </w:pPr>
      <w:bookmarkStart w:id="18" w:name="_Toc173825980"/>
      <w:r w:rsidRPr="00034C59">
        <w:rPr>
          <w:rFonts w:ascii="Times New Roman" w:hAnsi="Times New Roman" w:cs="Times New Roman"/>
          <w:sz w:val="20"/>
          <w:szCs w:val="20"/>
        </w:rPr>
        <w:lastRenderedPageBreak/>
        <w:t>General overview on Visibility and communication</w:t>
      </w:r>
      <w:bookmarkEnd w:id="18"/>
    </w:p>
    <w:p w:rsidR="001C2C5C" w:rsidRPr="00034C59" w:rsidRDefault="00D26787" w:rsidP="00C15EED">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UNDP will inform the relevant stakeholders of the </w:t>
      </w:r>
      <w:r w:rsidR="006C6415" w:rsidRPr="00034C59">
        <w:rPr>
          <w:rFonts w:ascii="Times New Roman" w:hAnsi="Times New Roman" w:cs="Times New Roman"/>
          <w:sz w:val="20"/>
          <w:szCs w:val="20"/>
        </w:rPr>
        <w:t>A</w:t>
      </w:r>
      <w:r w:rsidRPr="00034C59">
        <w:rPr>
          <w:rFonts w:ascii="Times New Roman" w:hAnsi="Times New Roman" w:cs="Times New Roman"/>
          <w:sz w:val="20"/>
          <w:szCs w:val="20"/>
        </w:rPr>
        <w:t xml:space="preserve">ction </w:t>
      </w:r>
      <w:r w:rsidR="005E4A9E" w:rsidRPr="00034C59">
        <w:rPr>
          <w:rFonts w:ascii="Times New Roman" w:hAnsi="Times New Roman" w:cs="Times New Roman"/>
          <w:sz w:val="20"/>
          <w:szCs w:val="20"/>
        </w:rPr>
        <w:t xml:space="preserve">through the EUs support by displaying the EU emblem and </w:t>
      </w:r>
      <w:r w:rsidR="006C6415" w:rsidRPr="00034C59">
        <w:rPr>
          <w:rFonts w:ascii="Times New Roman" w:hAnsi="Times New Roman" w:cs="Times New Roman"/>
          <w:sz w:val="20"/>
          <w:szCs w:val="20"/>
        </w:rPr>
        <w:t>brief funding statement as appropriate on all communication materials</w:t>
      </w:r>
      <w:r w:rsidR="000561A7" w:rsidRPr="00034C59">
        <w:rPr>
          <w:rFonts w:ascii="Times New Roman" w:hAnsi="Times New Roman" w:cs="Times New Roman"/>
          <w:sz w:val="20"/>
          <w:szCs w:val="20"/>
        </w:rPr>
        <w:t xml:space="preserve">, online, offline, and on social media, </w:t>
      </w:r>
      <w:r w:rsidR="006C6415" w:rsidRPr="00034C59">
        <w:rPr>
          <w:rFonts w:ascii="Times New Roman" w:hAnsi="Times New Roman" w:cs="Times New Roman"/>
          <w:sz w:val="20"/>
          <w:szCs w:val="20"/>
        </w:rPr>
        <w:t xml:space="preserve"> related to the action and in line with </w:t>
      </w:r>
      <w:r w:rsidR="00C43598" w:rsidRPr="00034C59">
        <w:rPr>
          <w:rFonts w:ascii="Times New Roman" w:hAnsi="Times New Roman" w:cs="Times New Roman"/>
          <w:sz w:val="20"/>
          <w:szCs w:val="20"/>
        </w:rPr>
        <w:t xml:space="preserve">the </w:t>
      </w:r>
      <w:r w:rsidR="00F75792" w:rsidRPr="00034C59">
        <w:rPr>
          <w:rFonts w:ascii="Times New Roman" w:hAnsi="Times New Roman" w:cs="Times New Roman"/>
          <w:sz w:val="20"/>
          <w:szCs w:val="20"/>
        </w:rPr>
        <w:t>EU-UN Financial and Administrative Framework Agreement, Annex II. General Conditions and the EU-UN Joint Visibility Guidelines for the EU-UN Actions</w:t>
      </w:r>
      <w:r w:rsidR="000C52E5" w:rsidRPr="00034C59">
        <w:rPr>
          <w:rFonts w:ascii="Times New Roman" w:hAnsi="Times New Roman" w:cs="Times New Roman"/>
          <w:sz w:val="20"/>
          <w:szCs w:val="20"/>
        </w:rPr>
        <w:t xml:space="preserve"> in the field. </w:t>
      </w:r>
      <w:r w:rsidR="006C6415" w:rsidRPr="00034C59">
        <w:rPr>
          <w:rFonts w:ascii="Times New Roman" w:hAnsi="Times New Roman" w:cs="Times New Roman"/>
          <w:sz w:val="20"/>
          <w:szCs w:val="20"/>
        </w:rPr>
        <w:t>.</w:t>
      </w:r>
    </w:p>
    <w:p w:rsidR="006C6415" w:rsidRPr="00034C59" w:rsidRDefault="006C6415" w:rsidP="00C15EED">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UNDP will ensure that the EU Contribution is publicised, including in official publications, such as media coverage, official notices and press statements, reports and other publications refereeing to the Action</w:t>
      </w:r>
      <w:r w:rsidR="005826EF" w:rsidRPr="00034C59">
        <w:rPr>
          <w:rFonts w:ascii="Times New Roman" w:hAnsi="Times New Roman" w:cs="Times New Roman"/>
          <w:sz w:val="20"/>
          <w:szCs w:val="20"/>
        </w:rPr>
        <w:t>, which shall display in an appropriate way the EU emblem. All press, visibility materials</w:t>
      </w:r>
      <w:r w:rsidR="00F93744" w:rsidRPr="00034C59">
        <w:rPr>
          <w:rFonts w:ascii="Times New Roman" w:hAnsi="Times New Roman" w:cs="Times New Roman"/>
          <w:sz w:val="20"/>
          <w:szCs w:val="20"/>
        </w:rPr>
        <w:t xml:space="preserve">, inclusive of </w:t>
      </w:r>
      <w:r w:rsidR="005826EF" w:rsidRPr="00034C59">
        <w:rPr>
          <w:rFonts w:ascii="Times New Roman" w:hAnsi="Times New Roman" w:cs="Times New Roman"/>
          <w:sz w:val="20"/>
          <w:szCs w:val="20"/>
        </w:rPr>
        <w:t xml:space="preserve">social media posts, </w:t>
      </w:r>
      <w:r w:rsidR="00F93744" w:rsidRPr="00034C59">
        <w:rPr>
          <w:rFonts w:ascii="Times New Roman" w:hAnsi="Times New Roman" w:cs="Times New Roman"/>
          <w:sz w:val="20"/>
          <w:szCs w:val="20"/>
        </w:rPr>
        <w:t xml:space="preserve">and publications relevant and related to the Action will include the EU’s </w:t>
      </w:r>
      <w:r w:rsidR="001E5B55" w:rsidRPr="00034C59">
        <w:rPr>
          <w:rFonts w:ascii="Times New Roman" w:hAnsi="Times New Roman" w:cs="Times New Roman"/>
          <w:sz w:val="20"/>
          <w:szCs w:val="20"/>
        </w:rPr>
        <w:t>visual</w:t>
      </w:r>
      <w:r w:rsidR="00F93744" w:rsidRPr="00034C59">
        <w:rPr>
          <w:rFonts w:ascii="Times New Roman" w:hAnsi="Times New Roman" w:cs="Times New Roman"/>
          <w:sz w:val="20"/>
          <w:szCs w:val="20"/>
        </w:rPr>
        <w:t xml:space="preserve"> </w:t>
      </w:r>
      <w:r w:rsidR="001E5B55" w:rsidRPr="00034C59">
        <w:rPr>
          <w:rFonts w:ascii="Times New Roman" w:hAnsi="Times New Roman" w:cs="Times New Roman"/>
          <w:sz w:val="20"/>
          <w:szCs w:val="20"/>
        </w:rPr>
        <w:t>identity</w:t>
      </w:r>
      <w:r w:rsidR="00D16BB9" w:rsidRPr="00034C59">
        <w:rPr>
          <w:rFonts w:ascii="Times New Roman" w:hAnsi="Times New Roman" w:cs="Times New Roman"/>
          <w:sz w:val="20"/>
          <w:szCs w:val="20"/>
        </w:rPr>
        <w:t xml:space="preserve">, written acknowledgement of the EU’s funding, as well as appropriate disclaimers where relevant. </w:t>
      </w:r>
    </w:p>
    <w:p w:rsidR="001E5B55" w:rsidRPr="00034C59" w:rsidRDefault="00D16BB9" w:rsidP="008641DB">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Once </w:t>
      </w:r>
      <w:r w:rsidR="00BA003C" w:rsidRPr="00034C59">
        <w:rPr>
          <w:rFonts w:ascii="Times New Roman" w:hAnsi="Times New Roman" w:cs="Times New Roman"/>
          <w:sz w:val="20"/>
          <w:szCs w:val="20"/>
        </w:rPr>
        <w:t>they are agreed upon by the EU and the United Nations, the updated version of the Joint Visibility Guidelines for the E</w:t>
      </w:r>
      <w:r w:rsidR="000C52E5" w:rsidRPr="00034C59">
        <w:rPr>
          <w:rFonts w:ascii="Times New Roman" w:hAnsi="Times New Roman" w:cs="Times New Roman"/>
          <w:sz w:val="20"/>
          <w:szCs w:val="20"/>
        </w:rPr>
        <w:t>U</w:t>
      </w:r>
      <w:r w:rsidR="00BA003C" w:rsidRPr="00034C59">
        <w:rPr>
          <w:rFonts w:ascii="Times New Roman" w:hAnsi="Times New Roman" w:cs="Times New Roman"/>
          <w:sz w:val="20"/>
          <w:szCs w:val="20"/>
        </w:rPr>
        <w:t xml:space="preserve">-UN Actions in the field will </w:t>
      </w:r>
      <w:r w:rsidR="001E5B55" w:rsidRPr="00034C59">
        <w:rPr>
          <w:rFonts w:ascii="Times New Roman" w:hAnsi="Times New Roman" w:cs="Times New Roman"/>
          <w:sz w:val="20"/>
          <w:szCs w:val="20"/>
        </w:rPr>
        <w:t>become</w:t>
      </w:r>
      <w:r w:rsidR="00BA003C" w:rsidRPr="00034C59">
        <w:rPr>
          <w:rFonts w:ascii="Times New Roman" w:hAnsi="Times New Roman" w:cs="Times New Roman"/>
          <w:sz w:val="20"/>
          <w:szCs w:val="20"/>
        </w:rPr>
        <w:t xml:space="preserve"> the primary </w:t>
      </w:r>
      <w:r w:rsidR="001E5B55" w:rsidRPr="00034C59">
        <w:rPr>
          <w:rFonts w:ascii="Times New Roman" w:hAnsi="Times New Roman" w:cs="Times New Roman"/>
          <w:sz w:val="20"/>
          <w:szCs w:val="20"/>
        </w:rPr>
        <w:t>reference</w:t>
      </w:r>
      <w:r w:rsidR="00BA003C" w:rsidRPr="00034C59">
        <w:rPr>
          <w:rFonts w:ascii="Times New Roman" w:hAnsi="Times New Roman" w:cs="Times New Roman"/>
          <w:sz w:val="20"/>
          <w:szCs w:val="20"/>
        </w:rPr>
        <w:t xml:space="preserve"> point to guide the strategic communications under this Action, </w:t>
      </w:r>
      <w:r w:rsidR="001E5B55" w:rsidRPr="00034C59">
        <w:rPr>
          <w:rFonts w:ascii="Times New Roman" w:hAnsi="Times New Roman" w:cs="Times New Roman"/>
          <w:sz w:val="20"/>
          <w:szCs w:val="20"/>
        </w:rPr>
        <w:t>together</w:t>
      </w:r>
      <w:r w:rsidR="00BA003C" w:rsidRPr="00034C59">
        <w:rPr>
          <w:rFonts w:ascii="Times New Roman" w:hAnsi="Times New Roman" w:cs="Times New Roman"/>
          <w:sz w:val="20"/>
          <w:szCs w:val="20"/>
        </w:rPr>
        <w:t xml:space="preserve"> with the E</w:t>
      </w:r>
      <w:r w:rsidR="000C52E5" w:rsidRPr="00034C59">
        <w:rPr>
          <w:rFonts w:ascii="Times New Roman" w:hAnsi="Times New Roman" w:cs="Times New Roman"/>
          <w:sz w:val="20"/>
          <w:szCs w:val="20"/>
        </w:rPr>
        <w:t>U</w:t>
      </w:r>
      <w:r w:rsidR="00BA003C" w:rsidRPr="00034C59">
        <w:rPr>
          <w:rFonts w:ascii="Times New Roman" w:hAnsi="Times New Roman" w:cs="Times New Roman"/>
          <w:sz w:val="20"/>
          <w:szCs w:val="20"/>
        </w:rPr>
        <w:t>-UN Financial and Administra</w:t>
      </w:r>
      <w:r w:rsidR="001E5B55" w:rsidRPr="00034C59">
        <w:rPr>
          <w:rFonts w:ascii="Times New Roman" w:hAnsi="Times New Roman" w:cs="Times New Roman"/>
          <w:sz w:val="20"/>
          <w:szCs w:val="20"/>
        </w:rPr>
        <w:t>ti</w:t>
      </w:r>
      <w:r w:rsidR="00BA003C" w:rsidRPr="00034C59">
        <w:rPr>
          <w:rFonts w:ascii="Times New Roman" w:hAnsi="Times New Roman" w:cs="Times New Roman"/>
          <w:sz w:val="20"/>
          <w:szCs w:val="20"/>
        </w:rPr>
        <w:t>ve Framework Agreement.</w:t>
      </w:r>
    </w:p>
    <w:p w:rsidR="008153A3" w:rsidRPr="00034C59" w:rsidRDefault="009E13FA" w:rsidP="006B5678">
      <w:pPr>
        <w:pStyle w:val="Heading2"/>
        <w:numPr>
          <w:ilvl w:val="0"/>
          <w:numId w:val="5"/>
        </w:numPr>
        <w:rPr>
          <w:rFonts w:ascii="Times New Roman" w:hAnsi="Times New Roman" w:cs="Times New Roman"/>
          <w:sz w:val="20"/>
          <w:szCs w:val="20"/>
        </w:rPr>
      </w:pPr>
      <w:bookmarkStart w:id="19" w:name="_Toc173825981"/>
      <w:r w:rsidRPr="00034C59">
        <w:rPr>
          <w:rFonts w:ascii="Times New Roman" w:hAnsi="Times New Roman" w:cs="Times New Roman"/>
          <w:sz w:val="20"/>
          <w:szCs w:val="20"/>
        </w:rPr>
        <w:t>Monitoring and Evaluation</w:t>
      </w:r>
      <w:bookmarkEnd w:id="19"/>
    </w:p>
    <w:p w:rsidR="00C15EED" w:rsidRPr="00034C59" w:rsidRDefault="00C15EED" w:rsidP="00C15EED">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Agreed evaluation and verification missions will be conducted at appropriate intervals to assess the progress and impact of the project. These missions will provide an opportunity to review the implementation, identify challenges, and make necessary adjustments to ensure the achievement of project objectives. The findings and recommendations from these missions will inform project management and decision-making processes.</w:t>
      </w:r>
    </w:p>
    <w:p w:rsidR="00C15EED" w:rsidRPr="00034C59" w:rsidRDefault="00A023FB" w:rsidP="00C15EED">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The </w:t>
      </w:r>
      <w:r w:rsidR="0042200C" w:rsidRPr="00034C59">
        <w:rPr>
          <w:rFonts w:ascii="Times New Roman" w:hAnsi="Times New Roman" w:cs="Times New Roman"/>
          <w:sz w:val="20"/>
          <w:szCs w:val="20"/>
        </w:rPr>
        <w:t>Action</w:t>
      </w:r>
      <w:r w:rsidRPr="00034C59">
        <w:rPr>
          <w:rFonts w:ascii="Times New Roman" w:hAnsi="Times New Roman" w:cs="Times New Roman"/>
          <w:sz w:val="20"/>
          <w:szCs w:val="20"/>
        </w:rPr>
        <w:t xml:space="preserve"> will utilize the results-based management (RBM) approach </w:t>
      </w:r>
      <w:r w:rsidR="00CF4325" w:rsidRPr="00034C59">
        <w:rPr>
          <w:rFonts w:ascii="Times New Roman" w:hAnsi="Times New Roman" w:cs="Times New Roman"/>
          <w:sz w:val="20"/>
          <w:szCs w:val="20"/>
        </w:rPr>
        <w:t xml:space="preserve">to monitor performance and assess </w:t>
      </w:r>
      <w:r w:rsidR="0042200C" w:rsidRPr="00034C59">
        <w:rPr>
          <w:rFonts w:ascii="Times New Roman" w:hAnsi="Times New Roman" w:cs="Times New Roman"/>
          <w:sz w:val="20"/>
          <w:szCs w:val="20"/>
        </w:rPr>
        <w:t>results</w:t>
      </w:r>
      <w:r w:rsidR="00CF4325" w:rsidRPr="00034C59">
        <w:rPr>
          <w:rFonts w:ascii="Times New Roman" w:hAnsi="Times New Roman" w:cs="Times New Roman"/>
          <w:sz w:val="20"/>
          <w:szCs w:val="20"/>
        </w:rPr>
        <w:t xml:space="preserve"> through the existing UNDP </w:t>
      </w:r>
      <w:r w:rsidR="00AA4D43" w:rsidRPr="00034C59">
        <w:rPr>
          <w:rFonts w:ascii="Times New Roman" w:hAnsi="Times New Roman" w:cs="Times New Roman"/>
          <w:sz w:val="20"/>
          <w:szCs w:val="20"/>
        </w:rPr>
        <w:t xml:space="preserve">corporate reporting systems. Supportive, supervision and quarterly monitoring of </w:t>
      </w:r>
      <w:r w:rsidR="005E7736" w:rsidRPr="00034C59">
        <w:rPr>
          <w:rFonts w:ascii="Times New Roman" w:hAnsi="Times New Roman" w:cs="Times New Roman"/>
          <w:sz w:val="20"/>
          <w:szCs w:val="20"/>
        </w:rPr>
        <w:t>the</w:t>
      </w:r>
      <w:r w:rsidR="00AA4D43" w:rsidRPr="00034C59">
        <w:rPr>
          <w:rFonts w:ascii="Times New Roman" w:hAnsi="Times New Roman" w:cs="Times New Roman"/>
          <w:sz w:val="20"/>
          <w:szCs w:val="20"/>
        </w:rPr>
        <w:t xml:space="preserve"> implementation will be conducted by </w:t>
      </w:r>
      <w:r w:rsidR="005152B1" w:rsidRPr="00034C59">
        <w:rPr>
          <w:rFonts w:ascii="Times New Roman" w:hAnsi="Times New Roman" w:cs="Times New Roman"/>
          <w:sz w:val="20"/>
          <w:szCs w:val="20"/>
        </w:rPr>
        <w:t xml:space="preserve">internal and external monitoring teams using existing tools aligned to UNDP </w:t>
      </w:r>
      <w:r w:rsidR="0030506C" w:rsidRPr="00034C59">
        <w:rPr>
          <w:rFonts w:ascii="Times New Roman" w:hAnsi="Times New Roman" w:cs="Times New Roman"/>
          <w:sz w:val="20"/>
          <w:szCs w:val="20"/>
        </w:rPr>
        <w:t xml:space="preserve">Monitoring and Evaluation systems and requirements. </w:t>
      </w:r>
      <w:r w:rsidR="00AE7283" w:rsidRPr="00034C59">
        <w:rPr>
          <w:rFonts w:ascii="Times New Roman" w:hAnsi="Times New Roman" w:cs="Times New Roman"/>
          <w:sz w:val="20"/>
          <w:szCs w:val="20"/>
        </w:rPr>
        <w:t xml:space="preserve">Monitoring </w:t>
      </w:r>
      <w:r w:rsidR="00230EB6" w:rsidRPr="00034C59">
        <w:rPr>
          <w:rFonts w:ascii="Times New Roman" w:hAnsi="Times New Roman" w:cs="Times New Roman"/>
          <w:sz w:val="20"/>
          <w:szCs w:val="20"/>
        </w:rPr>
        <w:t xml:space="preserve">will </w:t>
      </w:r>
      <w:r w:rsidR="00D932C1" w:rsidRPr="00034C59">
        <w:rPr>
          <w:rFonts w:ascii="Times New Roman" w:hAnsi="Times New Roman" w:cs="Times New Roman"/>
          <w:sz w:val="20"/>
          <w:szCs w:val="20"/>
        </w:rPr>
        <w:t>integrate</w:t>
      </w:r>
      <w:r w:rsidR="00230EB6" w:rsidRPr="00034C59">
        <w:rPr>
          <w:rFonts w:ascii="Times New Roman" w:hAnsi="Times New Roman" w:cs="Times New Roman"/>
          <w:sz w:val="20"/>
          <w:szCs w:val="20"/>
        </w:rPr>
        <w:t xml:space="preserve"> </w:t>
      </w:r>
      <w:r w:rsidR="00AE7283" w:rsidRPr="00034C59">
        <w:rPr>
          <w:rFonts w:ascii="Times New Roman" w:hAnsi="Times New Roman" w:cs="Times New Roman"/>
          <w:sz w:val="20"/>
          <w:szCs w:val="20"/>
        </w:rPr>
        <w:t>the principles of Leave No On</w:t>
      </w:r>
      <w:r w:rsidR="00AD537A" w:rsidRPr="00034C59">
        <w:rPr>
          <w:rFonts w:ascii="Times New Roman" w:hAnsi="Times New Roman" w:cs="Times New Roman"/>
          <w:sz w:val="20"/>
          <w:szCs w:val="20"/>
        </w:rPr>
        <w:t>e</w:t>
      </w:r>
      <w:r w:rsidR="00AE7283" w:rsidRPr="00034C59">
        <w:rPr>
          <w:rFonts w:ascii="Times New Roman" w:hAnsi="Times New Roman" w:cs="Times New Roman"/>
          <w:sz w:val="20"/>
          <w:szCs w:val="20"/>
        </w:rPr>
        <w:t xml:space="preserve"> Behind, Human Rights Based Approach</w:t>
      </w:r>
      <w:r w:rsidR="00230EB6" w:rsidRPr="00034C59">
        <w:rPr>
          <w:rFonts w:ascii="Times New Roman" w:hAnsi="Times New Roman" w:cs="Times New Roman"/>
          <w:sz w:val="20"/>
          <w:szCs w:val="20"/>
        </w:rPr>
        <w:t xml:space="preserve"> and gender equality and </w:t>
      </w:r>
      <w:r w:rsidR="00D932C1" w:rsidRPr="00034C59">
        <w:rPr>
          <w:rFonts w:ascii="Times New Roman" w:hAnsi="Times New Roman" w:cs="Times New Roman"/>
          <w:sz w:val="20"/>
          <w:szCs w:val="20"/>
        </w:rPr>
        <w:t>women’s</w:t>
      </w:r>
      <w:r w:rsidR="00230EB6" w:rsidRPr="00034C59">
        <w:rPr>
          <w:rFonts w:ascii="Times New Roman" w:hAnsi="Times New Roman" w:cs="Times New Roman"/>
          <w:sz w:val="20"/>
          <w:szCs w:val="20"/>
        </w:rPr>
        <w:t xml:space="preserve"> </w:t>
      </w:r>
      <w:r w:rsidR="0042200C" w:rsidRPr="00034C59">
        <w:rPr>
          <w:rFonts w:ascii="Times New Roman" w:hAnsi="Times New Roman" w:cs="Times New Roman"/>
          <w:sz w:val="20"/>
          <w:szCs w:val="20"/>
        </w:rPr>
        <w:t>empowerment</w:t>
      </w:r>
      <w:r w:rsidR="00230EB6" w:rsidRPr="00034C59">
        <w:rPr>
          <w:rFonts w:ascii="Times New Roman" w:hAnsi="Times New Roman" w:cs="Times New Roman"/>
          <w:sz w:val="20"/>
          <w:szCs w:val="20"/>
        </w:rPr>
        <w:t xml:space="preserve">. </w:t>
      </w:r>
      <w:r w:rsidR="005C4A2A" w:rsidRPr="00034C59">
        <w:rPr>
          <w:rFonts w:ascii="Times New Roman" w:hAnsi="Times New Roman" w:cs="Times New Roman"/>
          <w:sz w:val="20"/>
          <w:szCs w:val="20"/>
        </w:rPr>
        <w:t>In line with the UN system wide approach, efforts will be made to ensure the following key elements:</w:t>
      </w:r>
    </w:p>
    <w:p w:rsidR="005C4A2A" w:rsidRPr="00034C59" w:rsidRDefault="005C4A2A" w:rsidP="006B5678">
      <w:pPr>
        <w:pStyle w:val="ListParagraph"/>
        <w:numPr>
          <w:ilvl w:val="0"/>
          <w:numId w:val="3"/>
        </w:num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Tracking progress over time to </w:t>
      </w:r>
      <w:r w:rsidR="00384C57" w:rsidRPr="00034C59">
        <w:rPr>
          <w:rFonts w:ascii="Times New Roman" w:hAnsi="Times New Roman" w:cs="Times New Roman"/>
          <w:sz w:val="20"/>
          <w:szCs w:val="20"/>
        </w:rPr>
        <w:t>assess</w:t>
      </w:r>
      <w:r w:rsidRPr="00034C59">
        <w:rPr>
          <w:rFonts w:ascii="Times New Roman" w:hAnsi="Times New Roman" w:cs="Times New Roman"/>
          <w:sz w:val="20"/>
          <w:szCs w:val="20"/>
        </w:rPr>
        <w:t xml:space="preserve"> whether the action is narrowing the incidence of </w:t>
      </w:r>
      <w:r w:rsidR="005E608C" w:rsidRPr="00034C59">
        <w:rPr>
          <w:rFonts w:ascii="Times New Roman" w:hAnsi="Times New Roman" w:cs="Times New Roman"/>
          <w:sz w:val="20"/>
          <w:szCs w:val="20"/>
        </w:rPr>
        <w:t>corruption.</w:t>
      </w:r>
    </w:p>
    <w:p w:rsidR="005E608C" w:rsidRPr="00034C59" w:rsidRDefault="005E608C" w:rsidP="006B5678">
      <w:pPr>
        <w:pStyle w:val="ListParagraph"/>
        <w:numPr>
          <w:ilvl w:val="0"/>
          <w:numId w:val="3"/>
        </w:num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Promote community based monitoring and participation by a broad section of stakeholders inclusive of CSOs</w:t>
      </w:r>
      <w:r w:rsidR="00BC4944" w:rsidRPr="00034C59">
        <w:rPr>
          <w:rFonts w:ascii="Times New Roman" w:hAnsi="Times New Roman" w:cs="Times New Roman"/>
          <w:sz w:val="20"/>
          <w:szCs w:val="20"/>
        </w:rPr>
        <w:t xml:space="preserve">, to assess the extent to which structural and root </w:t>
      </w:r>
      <w:r w:rsidR="00D932C1" w:rsidRPr="00034C59">
        <w:rPr>
          <w:rFonts w:ascii="Times New Roman" w:hAnsi="Times New Roman" w:cs="Times New Roman"/>
          <w:sz w:val="20"/>
          <w:szCs w:val="20"/>
        </w:rPr>
        <w:t>causes</w:t>
      </w:r>
      <w:r w:rsidR="00BC4944" w:rsidRPr="00034C59">
        <w:rPr>
          <w:rFonts w:ascii="Times New Roman" w:hAnsi="Times New Roman" w:cs="Times New Roman"/>
          <w:sz w:val="20"/>
          <w:szCs w:val="20"/>
        </w:rPr>
        <w:t xml:space="preserve"> have been address</w:t>
      </w:r>
      <w:r w:rsidR="00EE12AB" w:rsidRPr="00034C59">
        <w:rPr>
          <w:rFonts w:ascii="Times New Roman" w:hAnsi="Times New Roman" w:cs="Times New Roman"/>
          <w:sz w:val="20"/>
          <w:szCs w:val="20"/>
        </w:rPr>
        <w:t>. Efforts will be made to strengthen citizen engagement</w:t>
      </w:r>
      <w:r w:rsidR="00D13070" w:rsidRPr="00034C59">
        <w:rPr>
          <w:rFonts w:ascii="Times New Roman" w:hAnsi="Times New Roman" w:cs="Times New Roman"/>
          <w:sz w:val="20"/>
          <w:szCs w:val="20"/>
        </w:rPr>
        <w:t xml:space="preserve"> through enhanced participation of the most underserved and excluded groups.</w:t>
      </w:r>
    </w:p>
    <w:p w:rsidR="007D35F0" w:rsidRPr="00034C59" w:rsidRDefault="00115136" w:rsidP="006B5678">
      <w:pPr>
        <w:pStyle w:val="ListParagraph"/>
        <w:numPr>
          <w:ilvl w:val="0"/>
          <w:numId w:val="3"/>
        </w:num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Strengthening</w:t>
      </w:r>
      <w:r w:rsidR="007D35F0" w:rsidRPr="00034C59">
        <w:rPr>
          <w:rFonts w:ascii="Times New Roman" w:hAnsi="Times New Roman" w:cs="Times New Roman"/>
          <w:sz w:val="20"/>
          <w:szCs w:val="20"/>
        </w:rPr>
        <w:t xml:space="preserve"> of data collection and evidence based </w:t>
      </w:r>
      <w:r w:rsidRPr="00034C59">
        <w:rPr>
          <w:rFonts w:ascii="Times New Roman" w:hAnsi="Times New Roman" w:cs="Times New Roman"/>
          <w:sz w:val="20"/>
          <w:szCs w:val="20"/>
        </w:rPr>
        <w:t>decision making.</w:t>
      </w:r>
    </w:p>
    <w:p w:rsidR="00115136" w:rsidRPr="00034C59" w:rsidRDefault="00115136" w:rsidP="00115136">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The monitoring and evaluation officers for UNDP, the ACC</w:t>
      </w:r>
      <w:r w:rsidR="004A05A9" w:rsidRPr="00034C59">
        <w:rPr>
          <w:rFonts w:ascii="Times New Roman" w:hAnsi="Times New Roman" w:cs="Times New Roman"/>
          <w:sz w:val="20"/>
          <w:szCs w:val="20"/>
        </w:rPr>
        <w:t xml:space="preserve"> and relevant line ministries where necessary will systematically collect information about lessons learned, challenges</w:t>
      </w:r>
      <w:r w:rsidR="00AC35FA" w:rsidRPr="00034C59">
        <w:rPr>
          <w:rFonts w:ascii="Times New Roman" w:hAnsi="Times New Roman" w:cs="Times New Roman"/>
          <w:sz w:val="20"/>
          <w:szCs w:val="20"/>
        </w:rPr>
        <w:t xml:space="preserve"> and other external factors relevant to the implementation and performance of the Action and produce quarterly and annual reports. </w:t>
      </w:r>
      <w:r w:rsidR="00135644" w:rsidRPr="00034C59">
        <w:rPr>
          <w:rFonts w:ascii="Times New Roman" w:hAnsi="Times New Roman" w:cs="Times New Roman"/>
          <w:sz w:val="20"/>
          <w:szCs w:val="20"/>
        </w:rPr>
        <w:t>UNDP will also track and monitor assumptions and risks identified in the Action Results Framework and provide remedial action where required.</w:t>
      </w:r>
    </w:p>
    <w:p w:rsidR="00631B68" w:rsidRPr="00034C59" w:rsidRDefault="00631B68" w:rsidP="00631B68">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 xml:space="preserve">Reporting against indicators will be disaggregated according to sex and age, and even further (including disability, location urban/rural, group etc.) </w:t>
      </w:r>
      <w:r w:rsidR="005E7736" w:rsidRPr="00034C59">
        <w:rPr>
          <w:rFonts w:ascii="Times New Roman" w:hAnsi="Times New Roman" w:cs="Times New Roman"/>
          <w:sz w:val="20"/>
          <w:szCs w:val="20"/>
        </w:rPr>
        <w:t>where useful</w:t>
      </w:r>
      <w:r w:rsidRPr="00034C59">
        <w:rPr>
          <w:rFonts w:ascii="Times New Roman" w:hAnsi="Times New Roman" w:cs="Times New Roman"/>
          <w:sz w:val="20"/>
          <w:szCs w:val="20"/>
        </w:rPr>
        <w:t xml:space="preserve">. Any monitoring and evaluation will be gender-sensitive, assess gender equality results and implementation of rights-based approach working method principles (participation, non-discrimination, accountability and transparency) in terms of implementation of the project and project outcomes. Key stakeholders will be involved in the monitoring process. </w:t>
      </w:r>
    </w:p>
    <w:p w:rsidR="00631B68" w:rsidRPr="00034C59" w:rsidRDefault="00631B68" w:rsidP="00631B68">
      <w:pPr>
        <w:spacing w:line="276" w:lineRule="auto"/>
        <w:jc w:val="both"/>
        <w:rPr>
          <w:rFonts w:ascii="Times New Roman" w:hAnsi="Times New Roman" w:cs="Times New Roman"/>
          <w:sz w:val="20"/>
          <w:szCs w:val="20"/>
        </w:rPr>
      </w:pPr>
      <w:r w:rsidRPr="00034C59">
        <w:rPr>
          <w:rFonts w:ascii="Times New Roman" w:hAnsi="Times New Roman" w:cs="Times New Roman"/>
          <w:sz w:val="20"/>
          <w:szCs w:val="20"/>
        </w:rPr>
        <w:t>The implementing partners</w:t>
      </w:r>
      <w:r w:rsidR="00E40DA0" w:rsidRPr="00034C59">
        <w:rPr>
          <w:rFonts w:ascii="Times New Roman" w:hAnsi="Times New Roman" w:cs="Times New Roman"/>
          <w:sz w:val="20"/>
          <w:szCs w:val="20"/>
        </w:rPr>
        <w:t xml:space="preserve"> which include</w:t>
      </w:r>
      <w:r w:rsidR="00E91AB3" w:rsidRPr="00034C59">
        <w:rPr>
          <w:rFonts w:ascii="Times New Roman" w:hAnsi="Times New Roman" w:cs="Times New Roman"/>
          <w:sz w:val="20"/>
          <w:szCs w:val="20"/>
        </w:rPr>
        <w:t>; Anti-Corruption Commission</w:t>
      </w:r>
      <w:r w:rsidR="00F50DBF" w:rsidRPr="00034C59">
        <w:rPr>
          <w:rFonts w:ascii="Times New Roman" w:hAnsi="Times New Roman" w:cs="Times New Roman"/>
          <w:sz w:val="20"/>
          <w:szCs w:val="20"/>
        </w:rPr>
        <w:t xml:space="preserve">, Ministry of Mines and Energy, Ministry of Fisheries, Ministry of </w:t>
      </w:r>
      <w:r w:rsidR="00EE6CD0" w:rsidRPr="00034C59">
        <w:rPr>
          <w:rFonts w:ascii="Times New Roman" w:hAnsi="Times New Roman" w:cs="Times New Roman"/>
          <w:sz w:val="20"/>
          <w:szCs w:val="20"/>
        </w:rPr>
        <w:t xml:space="preserve">Finance, Ministry of Information Communication Technology and other </w:t>
      </w:r>
      <w:r w:rsidR="002D2179" w:rsidRPr="00034C59">
        <w:rPr>
          <w:rFonts w:ascii="Times New Roman" w:hAnsi="Times New Roman" w:cs="Times New Roman"/>
          <w:sz w:val="20"/>
          <w:szCs w:val="20"/>
        </w:rPr>
        <w:t xml:space="preserve">relevant ministries, civil society organizations and media fraternity, </w:t>
      </w:r>
      <w:r w:rsidR="00F50DBF" w:rsidRPr="00034C59">
        <w:rPr>
          <w:rFonts w:ascii="Times New Roman" w:hAnsi="Times New Roman" w:cs="Times New Roman"/>
          <w:sz w:val="20"/>
          <w:szCs w:val="20"/>
        </w:rPr>
        <w:t>contributing to</w:t>
      </w:r>
      <w:r w:rsidRPr="00034C59">
        <w:rPr>
          <w:rFonts w:ascii="Times New Roman" w:hAnsi="Times New Roman" w:cs="Times New Roman"/>
          <w:sz w:val="20"/>
          <w:szCs w:val="20"/>
        </w:rPr>
        <w:t xml:space="preserve"> data collection, analysis and monitoring. Where the collection of data for specific indicators is outside of the possibilities of the implementing partner, surveys and studies can -to a certain extent- be financed under the regular budget of the action or outside the action, through </w:t>
      </w:r>
      <w:r w:rsidR="001A281C">
        <w:rPr>
          <w:rFonts w:ascii="Times New Roman" w:hAnsi="Times New Roman" w:cs="Times New Roman"/>
          <w:sz w:val="20"/>
          <w:szCs w:val="20"/>
        </w:rPr>
        <w:t>relevant</w:t>
      </w:r>
      <w:r w:rsidRPr="00034C59">
        <w:rPr>
          <w:rFonts w:ascii="Times New Roman" w:hAnsi="Times New Roman" w:cs="Times New Roman"/>
          <w:sz w:val="20"/>
          <w:szCs w:val="20"/>
        </w:rPr>
        <w:t xml:space="preserve"> </w:t>
      </w:r>
      <w:r w:rsidR="001A281C">
        <w:rPr>
          <w:rFonts w:ascii="Times New Roman" w:hAnsi="Times New Roman" w:cs="Times New Roman"/>
          <w:sz w:val="20"/>
          <w:szCs w:val="20"/>
        </w:rPr>
        <w:t>s</w:t>
      </w:r>
      <w:r w:rsidRPr="00034C59">
        <w:rPr>
          <w:rFonts w:ascii="Times New Roman" w:hAnsi="Times New Roman" w:cs="Times New Roman"/>
          <w:sz w:val="20"/>
          <w:szCs w:val="20"/>
        </w:rPr>
        <w:t xml:space="preserve">upport </w:t>
      </w:r>
      <w:r w:rsidR="001A281C">
        <w:rPr>
          <w:rFonts w:ascii="Times New Roman" w:hAnsi="Times New Roman" w:cs="Times New Roman"/>
          <w:sz w:val="20"/>
          <w:szCs w:val="20"/>
        </w:rPr>
        <w:t>m</w:t>
      </w:r>
      <w:r w:rsidRPr="00034C59">
        <w:rPr>
          <w:rFonts w:ascii="Times New Roman" w:hAnsi="Times New Roman" w:cs="Times New Roman"/>
          <w:sz w:val="20"/>
          <w:szCs w:val="20"/>
        </w:rPr>
        <w:t>easure</w:t>
      </w:r>
      <w:r w:rsidR="001A281C">
        <w:rPr>
          <w:rFonts w:ascii="Times New Roman" w:hAnsi="Times New Roman" w:cs="Times New Roman"/>
          <w:sz w:val="20"/>
          <w:szCs w:val="20"/>
        </w:rPr>
        <w:t>s</w:t>
      </w:r>
      <w:r w:rsidRPr="00034C59">
        <w:rPr>
          <w:rFonts w:ascii="Times New Roman" w:hAnsi="Times New Roman" w:cs="Times New Roman"/>
          <w:sz w:val="20"/>
          <w:szCs w:val="20"/>
        </w:rPr>
        <w:t>.</w:t>
      </w:r>
    </w:p>
    <w:sectPr w:rsidR="00631B68" w:rsidRPr="00034C59">
      <w:pgSz w:w="11906" w:h="16838" w:code="9"/>
      <w:pgMar w:top="1440" w:right="1440" w:bottom="1440"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B27A2A" w16cex:dateUtc="2024-10-10T14:07:00Z"/>
  <w16cex:commentExtensible w16cex:durableId="2AB27A44" w16cex:dateUtc="2024-10-10T14: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601CEA" w16cid:durableId="2AB27A2A"/>
  <w16cid:commentId w16cid:paraId="44B8BCF2" w16cid:durableId="2AB27A4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DAB" w:rsidRDefault="00B82DAB">
      <w:pPr>
        <w:spacing w:after="0" w:line="240" w:lineRule="auto"/>
      </w:pPr>
      <w:r>
        <w:separator/>
      </w:r>
    </w:p>
  </w:endnote>
  <w:endnote w:type="continuationSeparator" w:id="0">
    <w:p w:rsidR="00B82DAB" w:rsidRDefault="00B82DAB">
      <w:pPr>
        <w:spacing w:after="0" w:line="240" w:lineRule="auto"/>
      </w:pPr>
      <w:r>
        <w:continuationSeparator/>
      </w:r>
    </w:p>
  </w:endnote>
  <w:endnote w:type="continuationNotice" w:id="1">
    <w:p w:rsidR="00B82DAB" w:rsidRDefault="00B82D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9631468"/>
      <w:docPartObj>
        <w:docPartGallery w:val="Page Numbers (Bottom of Page)"/>
        <w:docPartUnique/>
      </w:docPartObj>
    </w:sdtPr>
    <w:sdtEndPr>
      <w:rPr>
        <w:noProof/>
      </w:rPr>
    </w:sdtEndPr>
    <w:sdtContent>
      <w:p w:rsidR="003C79BC" w:rsidRDefault="003C79BC">
        <w:pPr>
          <w:pStyle w:val="Footer"/>
          <w:jc w:val="right"/>
        </w:pPr>
        <w:r>
          <w:fldChar w:fldCharType="begin"/>
        </w:r>
        <w:r>
          <w:instrText xml:space="preserve"> PAGE   \* MERGEFORMAT </w:instrText>
        </w:r>
        <w:r>
          <w:fldChar w:fldCharType="separate"/>
        </w:r>
        <w:r w:rsidR="00050EE5">
          <w:rPr>
            <w:noProof/>
          </w:rPr>
          <w:t>20</w:t>
        </w:r>
        <w:r>
          <w:rPr>
            <w:noProof/>
          </w:rPr>
          <w:fldChar w:fldCharType="end"/>
        </w:r>
      </w:p>
    </w:sdtContent>
  </w:sdt>
  <w:p w:rsidR="003C79BC" w:rsidRDefault="003C79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209542"/>
      <w:docPartObj>
        <w:docPartGallery w:val="Page Numbers (Bottom of Page)"/>
        <w:docPartUnique/>
      </w:docPartObj>
    </w:sdtPr>
    <w:sdtEndPr>
      <w:rPr>
        <w:noProof/>
      </w:rPr>
    </w:sdtEndPr>
    <w:sdtContent>
      <w:p w:rsidR="003C79BC" w:rsidRDefault="003C79BC">
        <w:pPr>
          <w:pStyle w:val="Footer"/>
          <w:jc w:val="center"/>
        </w:pPr>
        <w:r>
          <w:fldChar w:fldCharType="begin"/>
        </w:r>
        <w:r>
          <w:instrText xml:space="preserve"> PAGE   \* MERGEFORMAT </w:instrText>
        </w:r>
        <w:r>
          <w:fldChar w:fldCharType="separate"/>
        </w:r>
        <w:r w:rsidR="00050EE5">
          <w:rPr>
            <w:noProof/>
          </w:rPr>
          <w:t>17</w:t>
        </w:r>
        <w:r>
          <w:rPr>
            <w:noProof/>
          </w:rPr>
          <w:fldChar w:fldCharType="end"/>
        </w:r>
      </w:p>
    </w:sdtContent>
  </w:sdt>
  <w:p w:rsidR="003C79BC" w:rsidRDefault="003C79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DAB" w:rsidRDefault="00B82DAB">
      <w:pPr>
        <w:spacing w:after="0" w:line="240" w:lineRule="auto"/>
      </w:pPr>
      <w:r>
        <w:separator/>
      </w:r>
    </w:p>
  </w:footnote>
  <w:footnote w:type="continuationSeparator" w:id="0">
    <w:p w:rsidR="00B82DAB" w:rsidRDefault="00B82DAB">
      <w:pPr>
        <w:spacing w:after="0" w:line="240" w:lineRule="auto"/>
      </w:pPr>
      <w:r>
        <w:continuationSeparator/>
      </w:r>
    </w:p>
  </w:footnote>
  <w:footnote w:type="continuationNotice" w:id="1">
    <w:p w:rsidR="00B82DAB" w:rsidRDefault="00B82DAB">
      <w:pPr>
        <w:spacing w:after="0" w:line="240" w:lineRule="auto"/>
      </w:pPr>
    </w:p>
  </w:footnote>
  <w:footnote w:id="2">
    <w:p w:rsidR="00640E43" w:rsidRPr="00DE2FE2" w:rsidRDefault="00640E43" w:rsidP="00A26374">
      <w:pPr>
        <w:pStyle w:val="FootnoteText"/>
        <w:rPr>
          <w:lang w:val="en-US"/>
        </w:rPr>
      </w:pPr>
      <w:r>
        <w:rPr>
          <w:rStyle w:val="FootnoteReference"/>
        </w:rPr>
        <w:footnoteRef/>
      </w:r>
      <w:r>
        <w:t xml:space="preserve"> </w:t>
      </w:r>
      <w:r w:rsidRPr="00DE2FE2">
        <w:rPr>
          <w:sz w:val="16"/>
          <w:szCs w:val="16"/>
        </w:rPr>
        <w:t>https://www.npc.gov.na/national-plans/national-plans-ndp-5/</w:t>
      </w:r>
    </w:p>
  </w:footnote>
  <w:footnote w:id="3">
    <w:p w:rsidR="00640E43" w:rsidRPr="00DE2FE2" w:rsidRDefault="00640E43" w:rsidP="00A26374">
      <w:pPr>
        <w:pStyle w:val="FootnoteText"/>
        <w:rPr>
          <w:lang w:val="en-US"/>
        </w:rPr>
      </w:pPr>
      <w:r>
        <w:rPr>
          <w:rStyle w:val="FootnoteReference"/>
        </w:rPr>
        <w:footnoteRef/>
      </w:r>
      <w:r>
        <w:t xml:space="preserve"> </w:t>
      </w:r>
      <w:r w:rsidRPr="00DE2FE2">
        <w:rPr>
          <w:sz w:val="16"/>
          <w:szCs w:val="16"/>
        </w:rPr>
        <w:t>http://hppii.gov.na/wp-content/uploads/2021/03/HPP2.pdf</w:t>
      </w:r>
    </w:p>
  </w:footnote>
  <w:footnote w:id="4">
    <w:p w:rsidR="00640E43" w:rsidRPr="00DE2FE2" w:rsidRDefault="00640E43" w:rsidP="00A26374">
      <w:pPr>
        <w:pStyle w:val="FootnoteText"/>
        <w:rPr>
          <w:lang w:val="en-US"/>
        </w:rPr>
      </w:pPr>
      <w:r>
        <w:rPr>
          <w:rStyle w:val="FootnoteReference"/>
        </w:rPr>
        <w:footnoteRef/>
      </w:r>
      <w:r>
        <w:t xml:space="preserve"> </w:t>
      </w:r>
      <w:r w:rsidRPr="00DE2FE2">
        <w:rPr>
          <w:sz w:val="16"/>
          <w:szCs w:val="16"/>
        </w:rPr>
        <w:t>https://www.npc.gov.na/wp-content/uploads/2021/11/vision_2030.pdf</w:t>
      </w:r>
    </w:p>
  </w:footnote>
  <w:footnote w:id="5">
    <w:p w:rsidR="00640E43" w:rsidRPr="00DD19B3" w:rsidRDefault="00640E43">
      <w:pPr>
        <w:pStyle w:val="FootnoteText"/>
        <w:rPr>
          <w:sz w:val="14"/>
          <w:szCs w:val="14"/>
        </w:rPr>
      </w:pPr>
      <w:r w:rsidRPr="00DD19B3">
        <w:rPr>
          <w:sz w:val="14"/>
          <w:szCs w:val="14"/>
        </w:rPr>
        <w:footnoteRef/>
      </w:r>
      <w:r w:rsidRPr="00DD19B3">
        <w:rPr>
          <w:sz w:val="14"/>
          <w:szCs w:val="14"/>
        </w:rPr>
        <w:t xml:space="preserve"> https://www.transparency.org/en/countries/namibia</w:t>
      </w:r>
    </w:p>
  </w:footnote>
  <w:footnote w:id="6">
    <w:p w:rsidR="00640E43" w:rsidRPr="00564105" w:rsidRDefault="00640E43">
      <w:pPr>
        <w:pStyle w:val="FootnoteText"/>
      </w:pPr>
      <w:r>
        <w:rPr>
          <w:rStyle w:val="FootnoteReference"/>
        </w:rPr>
        <w:footnoteRef/>
      </w:r>
      <w:r>
        <w:t xml:space="preserve"> </w:t>
      </w:r>
      <w:r w:rsidRPr="00E57DE8">
        <w:rPr>
          <w:sz w:val="14"/>
          <w:szCs w:val="14"/>
        </w:rPr>
        <w:t>https://data.worldbank.org/indicator/SL.UEM.TOTL.ZS?locations=NA</w:t>
      </w:r>
    </w:p>
  </w:footnote>
  <w:footnote w:id="7">
    <w:p w:rsidR="00640E43" w:rsidRPr="00DD19B3" w:rsidRDefault="00640E43">
      <w:pPr>
        <w:pStyle w:val="FootnoteText"/>
        <w:rPr>
          <w:sz w:val="14"/>
          <w:szCs w:val="14"/>
        </w:rPr>
      </w:pPr>
      <w:r w:rsidRPr="00DD19B3">
        <w:rPr>
          <w:sz w:val="14"/>
          <w:szCs w:val="14"/>
        </w:rPr>
        <w:footnoteRef/>
      </w:r>
      <w:r w:rsidRPr="00DD19B3">
        <w:rPr>
          <w:sz w:val="14"/>
          <w:szCs w:val="14"/>
        </w:rPr>
        <w:t xml:space="preserve"> https://au.int/en/treaties/african-union-convention-preventing-and-combating-corruption</w:t>
      </w:r>
    </w:p>
  </w:footnote>
  <w:footnote w:id="8">
    <w:p w:rsidR="00640E43" w:rsidRPr="00DD19B3" w:rsidRDefault="00640E43">
      <w:pPr>
        <w:pStyle w:val="FootnoteText"/>
        <w:rPr>
          <w:sz w:val="14"/>
          <w:szCs w:val="14"/>
        </w:rPr>
      </w:pPr>
      <w:r w:rsidRPr="00DD19B3">
        <w:rPr>
          <w:sz w:val="14"/>
          <w:szCs w:val="14"/>
        </w:rPr>
        <w:footnoteRef/>
      </w:r>
      <w:r w:rsidRPr="00DD19B3">
        <w:rPr>
          <w:sz w:val="14"/>
          <w:szCs w:val="14"/>
        </w:rPr>
        <w:t xml:space="preserve"> </w:t>
      </w:r>
      <w:r w:rsidRPr="00600192">
        <w:rPr>
          <w:sz w:val="14"/>
          <w:szCs w:val="14"/>
        </w:rPr>
        <w:t>https://ippr.org.na/publication/human-rights-impacts-of-the-fishrot-scandal/</w:t>
      </w:r>
    </w:p>
  </w:footnote>
  <w:footnote w:id="9">
    <w:p w:rsidR="00640E43" w:rsidRPr="00A30EB6" w:rsidRDefault="00640E43">
      <w:pPr>
        <w:pStyle w:val="FootnoteText"/>
      </w:pPr>
      <w:r>
        <w:rPr>
          <w:rStyle w:val="FootnoteReference"/>
        </w:rPr>
        <w:footnoteRef/>
      </w:r>
      <w:r>
        <w:t xml:space="preserve"> </w:t>
      </w:r>
      <w:r w:rsidRPr="006E66A4">
        <w:rPr>
          <w:sz w:val="14"/>
          <w:szCs w:val="14"/>
        </w:rPr>
        <w:t>https://ippr.org.na/publication/human-rights-impacts-of-the-fishrot-scandal/</w:t>
      </w:r>
    </w:p>
  </w:footnote>
  <w:footnote w:id="10">
    <w:p w:rsidR="00640E43" w:rsidRPr="006F514E" w:rsidRDefault="00640E43">
      <w:pPr>
        <w:pStyle w:val="FootnoteText"/>
        <w:rPr>
          <w:lang w:val="en-US"/>
        </w:rPr>
      </w:pPr>
      <w:r>
        <w:rPr>
          <w:rStyle w:val="FootnoteReference"/>
        </w:rPr>
        <w:footnoteRef/>
      </w:r>
      <w:r>
        <w:t xml:space="preserve"> </w:t>
      </w:r>
      <w:r w:rsidRPr="006F514E">
        <w:rPr>
          <w:sz w:val="14"/>
          <w:szCs w:val="14"/>
        </w:rPr>
        <w:t>https://www.transparency.org/en/countries/namibia</w:t>
      </w:r>
    </w:p>
  </w:footnote>
  <w:footnote w:id="11">
    <w:p w:rsidR="00640E43" w:rsidRPr="003F09BB" w:rsidRDefault="00640E43">
      <w:pPr>
        <w:pStyle w:val="FootnoteText"/>
      </w:pPr>
      <w:r>
        <w:rPr>
          <w:rStyle w:val="FootnoteReference"/>
        </w:rPr>
        <w:footnoteRef/>
      </w:r>
      <w:r>
        <w:t xml:space="preserve"> </w:t>
      </w:r>
      <w:r w:rsidRPr="009761FB">
        <w:rPr>
          <w:sz w:val="14"/>
          <w:szCs w:val="14"/>
        </w:rPr>
        <w:t>https://whatson.unodc.org/whatson/en/featured-human-story-ippr.html</w:t>
      </w:r>
    </w:p>
  </w:footnote>
  <w:footnote w:id="12">
    <w:p w:rsidR="00640E43" w:rsidRPr="00F831CE" w:rsidRDefault="00640E43">
      <w:pPr>
        <w:pStyle w:val="FootnoteText"/>
      </w:pPr>
      <w:r>
        <w:rPr>
          <w:rStyle w:val="FootnoteReference"/>
        </w:rPr>
        <w:footnoteRef/>
      </w:r>
      <w:r>
        <w:t xml:space="preserve"> </w:t>
      </w:r>
      <w:r w:rsidRPr="009761FB">
        <w:rPr>
          <w:sz w:val="14"/>
          <w:szCs w:val="14"/>
        </w:rPr>
        <w:t>https://acc.gov.na/documents/31390/31530/Updated%2BProposed%2BNACSAP%2BNamibia%2B2021-2025%2B21%2BApril.pdf/fc5b30bf-6d5c-c24a-e586-22ca3b96bd5c</w:t>
      </w:r>
    </w:p>
  </w:footnote>
  <w:footnote w:id="13">
    <w:p w:rsidR="00640E43" w:rsidRPr="00F831CE" w:rsidRDefault="00640E43">
      <w:pPr>
        <w:pStyle w:val="FootnoteText"/>
      </w:pPr>
      <w:r>
        <w:rPr>
          <w:rStyle w:val="FootnoteReference"/>
        </w:rPr>
        <w:footnoteRef/>
      </w:r>
      <w:r>
        <w:t xml:space="preserve"> </w:t>
      </w:r>
      <w:r w:rsidRPr="009761FB">
        <w:rPr>
          <w:sz w:val="14"/>
          <w:szCs w:val="14"/>
        </w:rPr>
        <w:t>https://www.nid.org.na/projects-activities/zero-tolerance-for-corruption-campaign</w:t>
      </w:r>
    </w:p>
  </w:footnote>
  <w:footnote w:id="14">
    <w:p w:rsidR="00640E43" w:rsidRPr="004D0364" w:rsidRDefault="00640E43">
      <w:pPr>
        <w:pStyle w:val="FootnoteText"/>
      </w:pPr>
      <w:r>
        <w:rPr>
          <w:rStyle w:val="FootnoteReference"/>
        </w:rPr>
        <w:footnoteRef/>
      </w:r>
      <w:r>
        <w:t xml:space="preserve"> </w:t>
      </w:r>
      <w:r w:rsidRPr="006E66A4">
        <w:rPr>
          <w:sz w:val="18"/>
          <w:szCs w:val="18"/>
        </w:rPr>
        <w:t xml:space="preserve">The Namibian government is run by 23 ministerial departments, 8 agencies, 3 offices, and 41 </w:t>
      </w:r>
      <w:r w:rsidRPr="00120868">
        <w:rPr>
          <w:sz w:val="18"/>
          <w:szCs w:val="18"/>
        </w:rPr>
        <w:t>parastatals</w:t>
      </w:r>
      <w:r>
        <w:rPr>
          <w:sz w:val="18"/>
          <w:szCs w:val="18"/>
        </w:rPr>
        <w:t xml:space="preserve"> = 75 total (Target =30)</w:t>
      </w:r>
      <w:r w:rsidRPr="006E66A4">
        <w:rPr>
          <w:rFonts w:ascii="Roboto" w:hAnsi="Roboto"/>
          <w:color w:val="001D35"/>
          <w:sz w:val="24"/>
          <w:szCs w:val="24"/>
          <w:shd w:val="clear" w:color="auto" w:fill="FFFFFF"/>
        </w:rPr>
        <w:t>.</w:t>
      </w:r>
    </w:p>
  </w:footnote>
  <w:footnote w:id="15">
    <w:p w:rsidR="00640E43" w:rsidRPr="008B0A55" w:rsidRDefault="00640E43">
      <w:pPr>
        <w:pStyle w:val="FootnoteText"/>
      </w:pPr>
      <w:r>
        <w:rPr>
          <w:rStyle w:val="FootnoteReference"/>
        </w:rPr>
        <w:footnoteRef/>
      </w:r>
      <w:r>
        <w:t xml:space="preserve"> </w:t>
      </w:r>
      <w:r w:rsidRPr="008B0A55">
        <w:rPr>
          <w:sz w:val="14"/>
          <w:szCs w:val="14"/>
        </w:rPr>
        <w:t>https://popp.undp.org/programme-and-project-management</w:t>
      </w:r>
    </w:p>
  </w:footnote>
  <w:footnote w:id="16">
    <w:p w:rsidR="00640E43" w:rsidRPr="00B96BDB" w:rsidRDefault="00640E43">
      <w:pPr>
        <w:pStyle w:val="FootnoteText"/>
        <w:rPr>
          <w:lang w:val="en-US"/>
        </w:rPr>
      </w:pPr>
      <w:r>
        <w:rPr>
          <w:rStyle w:val="FootnoteReference"/>
        </w:rPr>
        <w:footnoteRef/>
      </w:r>
      <w:r>
        <w:t xml:space="preserve"> </w:t>
      </w:r>
      <w:r w:rsidRPr="00B96BDB">
        <w:rPr>
          <w:sz w:val="14"/>
          <w:szCs w:val="14"/>
        </w:rPr>
        <w:t>https://popp.undp.org/programme-and-project-management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0E43" w:rsidRDefault="00640E43">
    <w:pPr>
      <w:pStyle w:val="Header"/>
      <w:jc w:val="center"/>
    </w:pPr>
  </w:p>
  <w:p w:rsidR="00640E43" w:rsidRDefault="00640E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0E43" w:rsidRPr="00161DAB" w:rsidRDefault="00640E43" w:rsidP="007069B2">
    <w:pPr>
      <w:pStyle w:val="Header"/>
      <w:jc w:val="center"/>
      <w:rPr>
        <w:sz w:val="16"/>
        <w:szCs w:val="16"/>
      </w:rPr>
    </w:pPr>
    <w:r w:rsidRPr="00161DAB">
      <w:rPr>
        <w:sz w:val="16"/>
        <w:szCs w:val="16"/>
      </w:rPr>
      <w:t>Annex I: Description of the Action – NDICI AFRICA/2023/442-260</w:t>
    </w:r>
  </w:p>
  <w:p w:rsidR="00640E43" w:rsidRDefault="00640E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85840"/>
    <w:multiLevelType w:val="hybridMultilevel"/>
    <w:tmpl w:val="6D4A175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8861C4F"/>
    <w:multiLevelType w:val="hybridMultilevel"/>
    <w:tmpl w:val="BD747B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2FA2FEB"/>
    <w:multiLevelType w:val="multilevel"/>
    <w:tmpl w:val="0D8C01DE"/>
    <w:styleLink w:val="CurrentList1"/>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F4B3D86"/>
    <w:multiLevelType w:val="multilevel"/>
    <w:tmpl w:val="ED16E5EE"/>
    <w:lvl w:ilvl="0">
      <w:start w:val="6"/>
      <w:numFmt w:val="decimal"/>
      <w:lvlText w:val="%1."/>
      <w:lvlJc w:val="left"/>
      <w:pPr>
        <w:ind w:left="360" w:hanging="360"/>
      </w:pPr>
      <w:rPr>
        <w:rFonts w:hint="default"/>
        <w:sz w:val="20"/>
      </w:rPr>
    </w:lvl>
    <w:lvl w:ilvl="1">
      <w:start w:val="1"/>
      <w:numFmt w:val="decimal"/>
      <w:lvlText w:val="%1.%2."/>
      <w:lvlJc w:val="left"/>
      <w:pPr>
        <w:ind w:left="360" w:hanging="36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4" w15:restartNumberingAfterBreak="0">
    <w:nsid w:val="23FB7A55"/>
    <w:multiLevelType w:val="hybridMultilevel"/>
    <w:tmpl w:val="87FAEF6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 w15:restartNumberingAfterBreak="0">
    <w:nsid w:val="27A803D7"/>
    <w:multiLevelType w:val="multilevel"/>
    <w:tmpl w:val="F7229446"/>
    <w:lvl w:ilvl="0">
      <w:start w:val="1"/>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DD87EAC"/>
    <w:multiLevelType w:val="multilevel"/>
    <w:tmpl w:val="E00EFD2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sz w:val="20"/>
        <w:szCs w:val="20"/>
      </w:rPr>
    </w:lvl>
    <w:lvl w:ilvl="2">
      <w:start w:val="1"/>
      <w:numFmt w:val="decimal"/>
      <w:isLgl/>
      <w:lvlText w:val="%1.%2.%3."/>
      <w:lvlJc w:val="left"/>
      <w:pPr>
        <w:ind w:left="862"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E455316"/>
    <w:multiLevelType w:val="multilevel"/>
    <w:tmpl w:val="4FAE52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3904E37"/>
    <w:multiLevelType w:val="hybridMultilevel"/>
    <w:tmpl w:val="3A08996A"/>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9" w15:restartNumberingAfterBreak="0">
    <w:nsid w:val="37061E67"/>
    <w:multiLevelType w:val="multilevel"/>
    <w:tmpl w:val="175201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9BB618F"/>
    <w:multiLevelType w:val="multilevel"/>
    <w:tmpl w:val="004CB3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0CA1824"/>
    <w:multiLevelType w:val="multilevel"/>
    <w:tmpl w:val="8244D7AC"/>
    <w:lvl w:ilvl="0">
      <w:start w:val="1"/>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33015AE"/>
    <w:multiLevelType w:val="hybridMultilevel"/>
    <w:tmpl w:val="0F047D60"/>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55A44180"/>
    <w:multiLevelType w:val="hybridMultilevel"/>
    <w:tmpl w:val="8C96E28A"/>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4" w15:restartNumberingAfterBreak="0">
    <w:nsid w:val="57E660B7"/>
    <w:multiLevelType w:val="hybridMultilevel"/>
    <w:tmpl w:val="4B0EE67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59D21C5B"/>
    <w:multiLevelType w:val="hybridMultilevel"/>
    <w:tmpl w:val="278463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5F1500F8"/>
    <w:multiLevelType w:val="multilevel"/>
    <w:tmpl w:val="E684119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upperLetter"/>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7" w15:restartNumberingAfterBreak="0">
    <w:nsid w:val="60020678"/>
    <w:multiLevelType w:val="hybridMultilevel"/>
    <w:tmpl w:val="49C4576C"/>
    <w:lvl w:ilvl="0" w:tplc="942CD62E">
      <w:start w:val="1"/>
      <w:numFmt w:val="decimal"/>
      <w:lvlText w:val="%1."/>
      <w:lvlJc w:val="left"/>
      <w:pPr>
        <w:ind w:left="720" w:hanging="360"/>
      </w:pPr>
      <w:rPr>
        <w:rFonts w:hint="default"/>
        <w:b/>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608C3589"/>
    <w:multiLevelType w:val="multilevel"/>
    <w:tmpl w:val="0532B2A2"/>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666B5653"/>
    <w:multiLevelType w:val="multilevel"/>
    <w:tmpl w:val="E9FACC1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66FB76E0"/>
    <w:multiLevelType w:val="multilevel"/>
    <w:tmpl w:val="0080AC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BB848DA"/>
    <w:multiLevelType w:val="multilevel"/>
    <w:tmpl w:val="3AFC403A"/>
    <w:lvl w:ilvl="0">
      <w:start w:val="1"/>
      <w:numFmt w:val="decimal"/>
      <w:lvlText w:val="%1."/>
      <w:lvlJc w:val="left"/>
      <w:pPr>
        <w:ind w:left="450" w:hanging="450"/>
      </w:pPr>
      <w:rPr>
        <w:rFonts w:hint="default"/>
        <w:sz w:val="20"/>
      </w:rPr>
    </w:lvl>
    <w:lvl w:ilvl="1">
      <w:start w:val="8"/>
      <w:numFmt w:val="decimal"/>
      <w:lvlText w:val="%1.%2."/>
      <w:lvlJc w:val="left"/>
      <w:pPr>
        <w:ind w:left="450" w:hanging="450"/>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22" w15:restartNumberingAfterBreak="0">
    <w:nsid w:val="6EE231A5"/>
    <w:multiLevelType w:val="multilevel"/>
    <w:tmpl w:val="51C0A2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6F3E64A6"/>
    <w:multiLevelType w:val="multilevel"/>
    <w:tmpl w:val="1EF0227E"/>
    <w:lvl w:ilvl="0">
      <w:start w:val="1"/>
      <w:numFmt w:val="decimal"/>
      <w:lvlText w:val="%1."/>
      <w:lvlJc w:val="left"/>
      <w:pPr>
        <w:ind w:left="360"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306" w:hanging="72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390" w:hanging="1080"/>
      </w:pPr>
      <w:rPr>
        <w:rFonts w:hint="default"/>
      </w:rPr>
    </w:lvl>
    <w:lvl w:ilvl="6">
      <w:start w:val="1"/>
      <w:numFmt w:val="decimal"/>
      <w:lvlText w:val="%1.%2.%3.%4.%5.%6.%7."/>
      <w:lvlJc w:val="left"/>
      <w:pPr>
        <w:ind w:left="6252" w:hanging="1080"/>
      </w:pPr>
      <w:rPr>
        <w:rFonts w:hint="default"/>
      </w:rPr>
    </w:lvl>
    <w:lvl w:ilvl="7">
      <w:start w:val="1"/>
      <w:numFmt w:val="decimal"/>
      <w:lvlText w:val="%1.%2.%3.%4.%5.%6.%7.%8."/>
      <w:lvlJc w:val="left"/>
      <w:pPr>
        <w:ind w:left="7474" w:hanging="1440"/>
      </w:pPr>
      <w:rPr>
        <w:rFonts w:hint="default"/>
      </w:rPr>
    </w:lvl>
    <w:lvl w:ilvl="8">
      <w:start w:val="1"/>
      <w:numFmt w:val="decimal"/>
      <w:lvlText w:val="%1.%2.%3.%4.%5.%6.%7.%8.%9."/>
      <w:lvlJc w:val="left"/>
      <w:pPr>
        <w:ind w:left="8336" w:hanging="1440"/>
      </w:pPr>
      <w:rPr>
        <w:rFonts w:hint="default"/>
      </w:rPr>
    </w:lvl>
  </w:abstractNum>
  <w:abstractNum w:abstractNumId="24" w15:restartNumberingAfterBreak="0">
    <w:nsid w:val="757729FF"/>
    <w:multiLevelType w:val="hybridMultilevel"/>
    <w:tmpl w:val="22A44126"/>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5" w15:restartNumberingAfterBreak="0">
    <w:nsid w:val="77B369B1"/>
    <w:multiLevelType w:val="hybridMultilevel"/>
    <w:tmpl w:val="EE082A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7A57322A"/>
    <w:multiLevelType w:val="hybridMultilevel"/>
    <w:tmpl w:val="ACC21276"/>
    <w:lvl w:ilvl="0" w:tplc="3998F4DE">
      <w:start w:val="1"/>
      <w:numFmt w:val="decimal"/>
      <w:lvlText w:val="%1."/>
      <w:lvlJc w:val="left"/>
      <w:pPr>
        <w:ind w:left="360" w:hanging="360"/>
      </w:pPr>
      <w:rPr>
        <w:rFonts w:hint="default"/>
        <w:b/>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7CDF510A"/>
    <w:multiLevelType w:val="multilevel"/>
    <w:tmpl w:val="820C6F42"/>
    <w:lvl w:ilvl="0">
      <w:start w:val="1"/>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D742480"/>
    <w:multiLevelType w:val="multilevel"/>
    <w:tmpl w:val="F33494B0"/>
    <w:lvl w:ilvl="0">
      <w:start w:val="1"/>
      <w:numFmt w:val="decimal"/>
      <w:lvlText w:val="%1."/>
      <w:lvlJc w:val="left"/>
      <w:pPr>
        <w:ind w:left="450" w:hanging="450"/>
      </w:pPr>
      <w:rPr>
        <w:rFonts w:hint="default"/>
      </w:rPr>
    </w:lvl>
    <w:lvl w:ilvl="1">
      <w:start w:val="5"/>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F901789"/>
    <w:multiLevelType w:val="multilevel"/>
    <w:tmpl w:val="0BF2A00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FBD4526"/>
    <w:multiLevelType w:val="multilevel"/>
    <w:tmpl w:val="E00EFD26"/>
    <w:lvl w:ilvl="0">
      <w:start w:val="1"/>
      <w:numFmt w:val="decimal"/>
      <w:lvlText w:val="%1."/>
      <w:lvlJc w:val="left"/>
      <w:pPr>
        <w:ind w:left="720" w:hanging="360"/>
      </w:pPr>
      <w:rPr>
        <w:rFonts w:hint="default"/>
        <w:b/>
      </w:rPr>
    </w:lvl>
    <w:lvl w:ilvl="1">
      <w:start w:val="1"/>
      <w:numFmt w:val="decimal"/>
      <w:isLgl/>
      <w:lvlText w:val="%1.%2."/>
      <w:lvlJc w:val="left"/>
      <w:pPr>
        <w:ind w:left="360" w:hanging="360"/>
      </w:pPr>
      <w:rPr>
        <w:rFonts w:hint="default"/>
        <w:b/>
        <w:sz w:val="20"/>
        <w:szCs w:val="20"/>
      </w:rPr>
    </w:lvl>
    <w:lvl w:ilvl="2">
      <w:start w:val="1"/>
      <w:numFmt w:val="decimal"/>
      <w:isLgl/>
      <w:lvlText w:val="%1.%2.%3."/>
      <w:lvlJc w:val="left"/>
      <w:pPr>
        <w:ind w:left="862"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25"/>
  </w:num>
  <w:num w:numId="2">
    <w:abstractNumId w:val="12"/>
  </w:num>
  <w:num w:numId="3">
    <w:abstractNumId w:val="14"/>
  </w:num>
  <w:num w:numId="4">
    <w:abstractNumId w:val="2"/>
  </w:num>
  <w:num w:numId="5">
    <w:abstractNumId w:val="16"/>
  </w:num>
  <w:num w:numId="6">
    <w:abstractNumId w:val="6"/>
  </w:num>
  <w:num w:numId="7">
    <w:abstractNumId w:val="4"/>
  </w:num>
  <w:num w:numId="8">
    <w:abstractNumId w:val="8"/>
  </w:num>
  <w:num w:numId="9">
    <w:abstractNumId w:val="24"/>
  </w:num>
  <w:num w:numId="10">
    <w:abstractNumId w:val="13"/>
  </w:num>
  <w:num w:numId="11">
    <w:abstractNumId w:val="1"/>
  </w:num>
  <w:num w:numId="12">
    <w:abstractNumId w:val="10"/>
  </w:num>
  <w:num w:numId="13">
    <w:abstractNumId w:val="18"/>
  </w:num>
  <w:num w:numId="14">
    <w:abstractNumId w:val="27"/>
  </w:num>
  <w:num w:numId="15">
    <w:abstractNumId w:val="5"/>
  </w:num>
  <w:num w:numId="16">
    <w:abstractNumId w:val="28"/>
  </w:num>
  <w:num w:numId="17">
    <w:abstractNumId w:val="11"/>
  </w:num>
  <w:num w:numId="18">
    <w:abstractNumId w:val="21"/>
  </w:num>
  <w:num w:numId="19">
    <w:abstractNumId w:val="30"/>
  </w:num>
  <w:num w:numId="20">
    <w:abstractNumId w:val="15"/>
  </w:num>
  <w:num w:numId="21">
    <w:abstractNumId w:val="23"/>
  </w:num>
  <w:num w:numId="22">
    <w:abstractNumId w:val="26"/>
  </w:num>
  <w:num w:numId="23">
    <w:abstractNumId w:val="7"/>
  </w:num>
  <w:num w:numId="24">
    <w:abstractNumId w:val="20"/>
  </w:num>
  <w:num w:numId="25">
    <w:abstractNumId w:val="17"/>
  </w:num>
  <w:num w:numId="26">
    <w:abstractNumId w:val="29"/>
  </w:num>
  <w:num w:numId="27">
    <w:abstractNumId w:val="22"/>
  </w:num>
  <w:num w:numId="28">
    <w:abstractNumId w:val="0"/>
  </w:num>
  <w:num w:numId="29">
    <w:abstractNumId w:val="3"/>
  </w:num>
  <w:num w:numId="30">
    <w:abstractNumId w:val="9"/>
  </w:num>
  <w:num w:numId="31">
    <w:abstractNumId w:val="1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fr-FR" w:vendorID="64" w:dllVersion="6" w:nlCheck="1" w:checkStyle="0"/>
  <w:activeWritingStyle w:appName="MSWord" w:lang="en-US" w:vendorID="64" w:dllVersion="6" w:nlCheck="1" w:checkStyle="1"/>
  <w:activeWritingStyle w:appName="MSWord" w:lang="en-ZA" w:vendorID="64" w:dllVersion="6" w:nlCheck="1" w:checkStyle="1"/>
  <w:activeWritingStyle w:appName="MSWord" w:lang="de-DE" w:vendorID="64" w:dllVersion="6" w:nlCheck="1" w:checkStyle="0"/>
  <w:activeWritingStyle w:appName="MSWord" w:lang="en-GB" w:vendorID="64" w:dllVersion="6" w:nlCheck="1" w:checkStyle="1"/>
  <w:activeWritingStyle w:appName="MSWord" w:lang="en-US" w:vendorID="64" w:dllVersion="0" w:nlCheck="1" w:checkStyle="0"/>
  <w:activeWritingStyle w:appName="MSWord" w:lang="en-ZA" w:vendorID="64" w:dllVersion="0" w:nlCheck="1" w:checkStyle="0"/>
  <w:activeWritingStyle w:appName="MSWord" w:lang="fr-FR"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en-ZA" w:vendorID="64" w:dllVersion="131078" w:nlCheck="1" w:checkStyle="1"/>
  <w:activeWritingStyle w:appName="MSWord" w:lang="fr-FR" w:vendorID="64" w:dllVersion="131078" w:nlCheck="1" w:checkStyle="0"/>
  <w:activeWritingStyle w:appName="MSWord" w:lang="de-DE" w:vendorID="64" w:dllVersion="131078" w:nlCheck="1" w:checkStyle="0"/>
  <w:activeWritingStyle w:appName="MSWord" w:lang="en-GB" w:vendorID="64" w:dllVersion="131078" w:nlCheck="1" w:checkStyle="1"/>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Y2trAwtjAwtbQ0NzRR0lEKTi0uzszPAykwqgUAhAw+QCwAAAA="/>
    <w:docVar w:name="LW_DocType" w:val="NORMAL"/>
  </w:docVars>
  <w:rsids>
    <w:rsidRoot w:val="00127A2B"/>
    <w:rsid w:val="0000215D"/>
    <w:rsid w:val="00002310"/>
    <w:rsid w:val="00004CCE"/>
    <w:rsid w:val="0000575D"/>
    <w:rsid w:val="00005A40"/>
    <w:rsid w:val="00005BCE"/>
    <w:rsid w:val="000070AC"/>
    <w:rsid w:val="00020859"/>
    <w:rsid w:val="0002311C"/>
    <w:rsid w:val="000259CC"/>
    <w:rsid w:val="00025EAE"/>
    <w:rsid w:val="00031D8C"/>
    <w:rsid w:val="0003329A"/>
    <w:rsid w:val="00034C59"/>
    <w:rsid w:val="000365B5"/>
    <w:rsid w:val="00041449"/>
    <w:rsid w:val="00041F37"/>
    <w:rsid w:val="00044105"/>
    <w:rsid w:val="00050AFC"/>
    <w:rsid w:val="00050EE5"/>
    <w:rsid w:val="0005391E"/>
    <w:rsid w:val="00053D0D"/>
    <w:rsid w:val="000561A7"/>
    <w:rsid w:val="00061439"/>
    <w:rsid w:val="0006264E"/>
    <w:rsid w:val="00067A0E"/>
    <w:rsid w:val="00067AE4"/>
    <w:rsid w:val="00073E31"/>
    <w:rsid w:val="00076493"/>
    <w:rsid w:val="00076D40"/>
    <w:rsid w:val="00081BF3"/>
    <w:rsid w:val="000845FC"/>
    <w:rsid w:val="0008477E"/>
    <w:rsid w:val="00087DC8"/>
    <w:rsid w:val="0009266F"/>
    <w:rsid w:val="000967EB"/>
    <w:rsid w:val="000A200F"/>
    <w:rsid w:val="000A4690"/>
    <w:rsid w:val="000A5B48"/>
    <w:rsid w:val="000A61A2"/>
    <w:rsid w:val="000B0380"/>
    <w:rsid w:val="000B1372"/>
    <w:rsid w:val="000B39A4"/>
    <w:rsid w:val="000B460E"/>
    <w:rsid w:val="000B46E8"/>
    <w:rsid w:val="000B618A"/>
    <w:rsid w:val="000C0472"/>
    <w:rsid w:val="000C0E7A"/>
    <w:rsid w:val="000C1428"/>
    <w:rsid w:val="000C30A6"/>
    <w:rsid w:val="000C30DC"/>
    <w:rsid w:val="000C4D03"/>
    <w:rsid w:val="000C52E5"/>
    <w:rsid w:val="000C7A57"/>
    <w:rsid w:val="000C7FBC"/>
    <w:rsid w:val="000D155C"/>
    <w:rsid w:val="000D2749"/>
    <w:rsid w:val="000D2CE6"/>
    <w:rsid w:val="000D31AB"/>
    <w:rsid w:val="000D3F01"/>
    <w:rsid w:val="000D5C05"/>
    <w:rsid w:val="000E3F8F"/>
    <w:rsid w:val="000E467E"/>
    <w:rsid w:val="000E6EA8"/>
    <w:rsid w:val="000F0130"/>
    <w:rsid w:val="000F057F"/>
    <w:rsid w:val="000F1A99"/>
    <w:rsid w:val="000F37ED"/>
    <w:rsid w:val="000F5568"/>
    <w:rsid w:val="000F6442"/>
    <w:rsid w:val="00102A0B"/>
    <w:rsid w:val="001032C5"/>
    <w:rsid w:val="00105042"/>
    <w:rsid w:val="00106BF1"/>
    <w:rsid w:val="00111ECE"/>
    <w:rsid w:val="00113031"/>
    <w:rsid w:val="00113110"/>
    <w:rsid w:val="00115136"/>
    <w:rsid w:val="00120868"/>
    <w:rsid w:val="001219A0"/>
    <w:rsid w:val="00123C21"/>
    <w:rsid w:val="00127A2B"/>
    <w:rsid w:val="001332FA"/>
    <w:rsid w:val="001335DD"/>
    <w:rsid w:val="00133F52"/>
    <w:rsid w:val="001350D2"/>
    <w:rsid w:val="00135644"/>
    <w:rsid w:val="00140223"/>
    <w:rsid w:val="0014165E"/>
    <w:rsid w:val="001419A8"/>
    <w:rsid w:val="00144CDD"/>
    <w:rsid w:val="00147F0D"/>
    <w:rsid w:val="0015245B"/>
    <w:rsid w:val="00153369"/>
    <w:rsid w:val="00160082"/>
    <w:rsid w:val="001611FA"/>
    <w:rsid w:val="00161DAB"/>
    <w:rsid w:val="0016631E"/>
    <w:rsid w:val="0016779B"/>
    <w:rsid w:val="00175C3E"/>
    <w:rsid w:val="00180B0F"/>
    <w:rsid w:val="001843B3"/>
    <w:rsid w:val="00184FD4"/>
    <w:rsid w:val="001933DA"/>
    <w:rsid w:val="001937B2"/>
    <w:rsid w:val="00193CDC"/>
    <w:rsid w:val="00193D88"/>
    <w:rsid w:val="00196133"/>
    <w:rsid w:val="00196FC8"/>
    <w:rsid w:val="001A1354"/>
    <w:rsid w:val="001A17B9"/>
    <w:rsid w:val="001A281C"/>
    <w:rsid w:val="001A5F94"/>
    <w:rsid w:val="001A72C9"/>
    <w:rsid w:val="001B0607"/>
    <w:rsid w:val="001B1AC2"/>
    <w:rsid w:val="001B1E32"/>
    <w:rsid w:val="001B2D30"/>
    <w:rsid w:val="001B34A8"/>
    <w:rsid w:val="001B5CD9"/>
    <w:rsid w:val="001C2C5C"/>
    <w:rsid w:val="001C3106"/>
    <w:rsid w:val="001C4624"/>
    <w:rsid w:val="001D0EEA"/>
    <w:rsid w:val="001D0F12"/>
    <w:rsid w:val="001D1B73"/>
    <w:rsid w:val="001D2D19"/>
    <w:rsid w:val="001D338E"/>
    <w:rsid w:val="001D4771"/>
    <w:rsid w:val="001E3057"/>
    <w:rsid w:val="001E3A9B"/>
    <w:rsid w:val="001E53DB"/>
    <w:rsid w:val="001E5691"/>
    <w:rsid w:val="001E5B55"/>
    <w:rsid w:val="001E682B"/>
    <w:rsid w:val="001F51D9"/>
    <w:rsid w:val="002001B1"/>
    <w:rsid w:val="00200573"/>
    <w:rsid w:val="00201A14"/>
    <w:rsid w:val="00203D8D"/>
    <w:rsid w:val="00204E3C"/>
    <w:rsid w:val="00205220"/>
    <w:rsid w:val="00206C66"/>
    <w:rsid w:val="00206ED6"/>
    <w:rsid w:val="00207C63"/>
    <w:rsid w:val="00212530"/>
    <w:rsid w:val="00216665"/>
    <w:rsid w:val="00216910"/>
    <w:rsid w:val="002200A0"/>
    <w:rsid w:val="002209B1"/>
    <w:rsid w:val="00221DBB"/>
    <w:rsid w:val="00222911"/>
    <w:rsid w:val="00222CE2"/>
    <w:rsid w:val="002258AB"/>
    <w:rsid w:val="00225EAA"/>
    <w:rsid w:val="00226862"/>
    <w:rsid w:val="00230EB6"/>
    <w:rsid w:val="00233A7F"/>
    <w:rsid w:val="00235AD5"/>
    <w:rsid w:val="00237F62"/>
    <w:rsid w:val="00240CBF"/>
    <w:rsid w:val="00240D3A"/>
    <w:rsid w:val="002418F9"/>
    <w:rsid w:val="00241C55"/>
    <w:rsid w:val="0024474D"/>
    <w:rsid w:val="002454FE"/>
    <w:rsid w:val="00246ABF"/>
    <w:rsid w:val="00247A36"/>
    <w:rsid w:val="0025137F"/>
    <w:rsid w:val="00252F92"/>
    <w:rsid w:val="00254C47"/>
    <w:rsid w:val="00254D43"/>
    <w:rsid w:val="00256BB4"/>
    <w:rsid w:val="00257047"/>
    <w:rsid w:val="0026138F"/>
    <w:rsid w:val="0026249E"/>
    <w:rsid w:val="00264CBF"/>
    <w:rsid w:val="00273265"/>
    <w:rsid w:val="00274584"/>
    <w:rsid w:val="002745BE"/>
    <w:rsid w:val="0028507E"/>
    <w:rsid w:val="00287B38"/>
    <w:rsid w:val="00287B5E"/>
    <w:rsid w:val="002A18F2"/>
    <w:rsid w:val="002A2AE8"/>
    <w:rsid w:val="002A2DFF"/>
    <w:rsid w:val="002A371B"/>
    <w:rsid w:val="002A4205"/>
    <w:rsid w:val="002A44E1"/>
    <w:rsid w:val="002A4E98"/>
    <w:rsid w:val="002B0848"/>
    <w:rsid w:val="002B1E70"/>
    <w:rsid w:val="002B1FB4"/>
    <w:rsid w:val="002B3DE9"/>
    <w:rsid w:val="002B4461"/>
    <w:rsid w:val="002B4A8A"/>
    <w:rsid w:val="002B4EA3"/>
    <w:rsid w:val="002C3264"/>
    <w:rsid w:val="002C3C27"/>
    <w:rsid w:val="002C6EA7"/>
    <w:rsid w:val="002C7511"/>
    <w:rsid w:val="002D2179"/>
    <w:rsid w:val="002D2C1A"/>
    <w:rsid w:val="002D37E8"/>
    <w:rsid w:val="002E1927"/>
    <w:rsid w:val="002E1F37"/>
    <w:rsid w:val="002E37F3"/>
    <w:rsid w:val="002E4ED1"/>
    <w:rsid w:val="002E759A"/>
    <w:rsid w:val="002F1B73"/>
    <w:rsid w:val="002F1FA5"/>
    <w:rsid w:val="002F3129"/>
    <w:rsid w:val="002F594A"/>
    <w:rsid w:val="00300806"/>
    <w:rsid w:val="00301480"/>
    <w:rsid w:val="00301D6C"/>
    <w:rsid w:val="00304198"/>
    <w:rsid w:val="0030506C"/>
    <w:rsid w:val="00307879"/>
    <w:rsid w:val="00310287"/>
    <w:rsid w:val="00314619"/>
    <w:rsid w:val="00320E47"/>
    <w:rsid w:val="003224E4"/>
    <w:rsid w:val="003225EF"/>
    <w:rsid w:val="003258EB"/>
    <w:rsid w:val="00326D4B"/>
    <w:rsid w:val="00330CD2"/>
    <w:rsid w:val="00331766"/>
    <w:rsid w:val="00331DBA"/>
    <w:rsid w:val="0033221E"/>
    <w:rsid w:val="003331D1"/>
    <w:rsid w:val="00334D9E"/>
    <w:rsid w:val="00340174"/>
    <w:rsid w:val="00342A86"/>
    <w:rsid w:val="003468AB"/>
    <w:rsid w:val="0034780F"/>
    <w:rsid w:val="00351030"/>
    <w:rsid w:val="00352E99"/>
    <w:rsid w:val="00354882"/>
    <w:rsid w:val="003564A8"/>
    <w:rsid w:val="003578A6"/>
    <w:rsid w:val="00365FE9"/>
    <w:rsid w:val="00371B0D"/>
    <w:rsid w:val="00373373"/>
    <w:rsid w:val="00374705"/>
    <w:rsid w:val="00374D73"/>
    <w:rsid w:val="00377354"/>
    <w:rsid w:val="0038089F"/>
    <w:rsid w:val="00380DA1"/>
    <w:rsid w:val="00381167"/>
    <w:rsid w:val="00382F67"/>
    <w:rsid w:val="003846A5"/>
    <w:rsid w:val="00384C57"/>
    <w:rsid w:val="003872E3"/>
    <w:rsid w:val="00390727"/>
    <w:rsid w:val="00390FE3"/>
    <w:rsid w:val="00391A21"/>
    <w:rsid w:val="0039233B"/>
    <w:rsid w:val="003923EC"/>
    <w:rsid w:val="00395494"/>
    <w:rsid w:val="003A4690"/>
    <w:rsid w:val="003A7846"/>
    <w:rsid w:val="003A7BA5"/>
    <w:rsid w:val="003B2DB7"/>
    <w:rsid w:val="003B2EC0"/>
    <w:rsid w:val="003B4C65"/>
    <w:rsid w:val="003C1404"/>
    <w:rsid w:val="003C189D"/>
    <w:rsid w:val="003C1C13"/>
    <w:rsid w:val="003C24F2"/>
    <w:rsid w:val="003C3EAC"/>
    <w:rsid w:val="003C40FF"/>
    <w:rsid w:val="003C453F"/>
    <w:rsid w:val="003C4AF5"/>
    <w:rsid w:val="003C5AA9"/>
    <w:rsid w:val="003C6A35"/>
    <w:rsid w:val="003C79BC"/>
    <w:rsid w:val="003D005E"/>
    <w:rsid w:val="003D0F81"/>
    <w:rsid w:val="003D4669"/>
    <w:rsid w:val="003D4E1D"/>
    <w:rsid w:val="003D522C"/>
    <w:rsid w:val="003D54FA"/>
    <w:rsid w:val="003E047B"/>
    <w:rsid w:val="003E1AD0"/>
    <w:rsid w:val="003E5348"/>
    <w:rsid w:val="003F09BB"/>
    <w:rsid w:val="003F1096"/>
    <w:rsid w:val="003F362B"/>
    <w:rsid w:val="003F4632"/>
    <w:rsid w:val="003F647F"/>
    <w:rsid w:val="003F6BB4"/>
    <w:rsid w:val="003F6F1C"/>
    <w:rsid w:val="00400000"/>
    <w:rsid w:val="00402319"/>
    <w:rsid w:val="004047CF"/>
    <w:rsid w:val="00407D8F"/>
    <w:rsid w:val="004107A9"/>
    <w:rsid w:val="004131E1"/>
    <w:rsid w:val="004132A7"/>
    <w:rsid w:val="004149CE"/>
    <w:rsid w:val="00417969"/>
    <w:rsid w:val="0042200C"/>
    <w:rsid w:val="00431ACB"/>
    <w:rsid w:val="00432BFE"/>
    <w:rsid w:val="00433F1F"/>
    <w:rsid w:val="00435269"/>
    <w:rsid w:val="00437D6A"/>
    <w:rsid w:val="00445808"/>
    <w:rsid w:val="00445BA2"/>
    <w:rsid w:val="0044608F"/>
    <w:rsid w:val="00447C74"/>
    <w:rsid w:val="00460F7A"/>
    <w:rsid w:val="00466F59"/>
    <w:rsid w:val="00467C74"/>
    <w:rsid w:val="004708A3"/>
    <w:rsid w:val="004738F6"/>
    <w:rsid w:val="00474609"/>
    <w:rsid w:val="004759A9"/>
    <w:rsid w:val="00476C17"/>
    <w:rsid w:val="004818F1"/>
    <w:rsid w:val="00482C0A"/>
    <w:rsid w:val="0048393A"/>
    <w:rsid w:val="00490976"/>
    <w:rsid w:val="004950D2"/>
    <w:rsid w:val="00497BC3"/>
    <w:rsid w:val="004A05A9"/>
    <w:rsid w:val="004A28DF"/>
    <w:rsid w:val="004A410C"/>
    <w:rsid w:val="004A5399"/>
    <w:rsid w:val="004A5ACB"/>
    <w:rsid w:val="004A7F8E"/>
    <w:rsid w:val="004B1554"/>
    <w:rsid w:val="004B5181"/>
    <w:rsid w:val="004C1816"/>
    <w:rsid w:val="004C47EC"/>
    <w:rsid w:val="004C51BC"/>
    <w:rsid w:val="004C6103"/>
    <w:rsid w:val="004C6BA9"/>
    <w:rsid w:val="004D0364"/>
    <w:rsid w:val="004D1D7B"/>
    <w:rsid w:val="004D40E4"/>
    <w:rsid w:val="004E6901"/>
    <w:rsid w:val="004F1403"/>
    <w:rsid w:val="004F167C"/>
    <w:rsid w:val="004F4223"/>
    <w:rsid w:val="004F467C"/>
    <w:rsid w:val="004F47DB"/>
    <w:rsid w:val="004F4D23"/>
    <w:rsid w:val="004F5A5A"/>
    <w:rsid w:val="00500B18"/>
    <w:rsid w:val="005040D0"/>
    <w:rsid w:val="005072E4"/>
    <w:rsid w:val="00507F86"/>
    <w:rsid w:val="00510599"/>
    <w:rsid w:val="005110BF"/>
    <w:rsid w:val="00512F43"/>
    <w:rsid w:val="005152B1"/>
    <w:rsid w:val="005173F6"/>
    <w:rsid w:val="00520DA4"/>
    <w:rsid w:val="00527BFD"/>
    <w:rsid w:val="00534022"/>
    <w:rsid w:val="00535947"/>
    <w:rsid w:val="00535C5C"/>
    <w:rsid w:val="00536E3A"/>
    <w:rsid w:val="00536F6A"/>
    <w:rsid w:val="0054213B"/>
    <w:rsid w:val="00542F01"/>
    <w:rsid w:val="00544A35"/>
    <w:rsid w:val="00546333"/>
    <w:rsid w:val="00547969"/>
    <w:rsid w:val="005513E6"/>
    <w:rsid w:val="0055148F"/>
    <w:rsid w:val="005575D0"/>
    <w:rsid w:val="005622BE"/>
    <w:rsid w:val="00564105"/>
    <w:rsid w:val="00564EFD"/>
    <w:rsid w:val="00566CB0"/>
    <w:rsid w:val="005734C0"/>
    <w:rsid w:val="005826EF"/>
    <w:rsid w:val="00584C2A"/>
    <w:rsid w:val="005851CF"/>
    <w:rsid w:val="00586E57"/>
    <w:rsid w:val="00590813"/>
    <w:rsid w:val="005930D9"/>
    <w:rsid w:val="00595AA5"/>
    <w:rsid w:val="00597A01"/>
    <w:rsid w:val="005A184C"/>
    <w:rsid w:val="005A2600"/>
    <w:rsid w:val="005A2FA1"/>
    <w:rsid w:val="005A5BA4"/>
    <w:rsid w:val="005A5F46"/>
    <w:rsid w:val="005A7DAB"/>
    <w:rsid w:val="005B10CA"/>
    <w:rsid w:val="005B359D"/>
    <w:rsid w:val="005B41DA"/>
    <w:rsid w:val="005B4C91"/>
    <w:rsid w:val="005B6095"/>
    <w:rsid w:val="005B6ED4"/>
    <w:rsid w:val="005C0EFC"/>
    <w:rsid w:val="005C2B53"/>
    <w:rsid w:val="005C4A2A"/>
    <w:rsid w:val="005C74A4"/>
    <w:rsid w:val="005D1F65"/>
    <w:rsid w:val="005D4471"/>
    <w:rsid w:val="005D4A59"/>
    <w:rsid w:val="005D512F"/>
    <w:rsid w:val="005D5F2C"/>
    <w:rsid w:val="005E08AE"/>
    <w:rsid w:val="005E0FD8"/>
    <w:rsid w:val="005E174D"/>
    <w:rsid w:val="005E2D6F"/>
    <w:rsid w:val="005E423C"/>
    <w:rsid w:val="005E4A9E"/>
    <w:rsid w:val="005E4F2B"/>
    <w:rsid w:val="005E55D0"/>
    <w:rsid w:val="005E5612"/>
    <w:rsid w:val="005E608C"/>
    <w:rsid w:val="005E6FE1"/>
    <w:rsid w:val="005E7736"/>
    <w:rsid w:val="005E7B48"/>
    <w:rsid w:val="005F3091"/>
    <w:rsid w:val="005F38A9"/>
    <w:rsid w:val="005F47FE"/>
    <w:rsid w:val="00600192"/>
    <w:rsid w:val="00601793"/>
    <w:rsid w:val="006040C1"/>
    <w:rsid w:val="00610B68"/>
    <w:rsid w:val="00611992"/>
    <w:rsid w:val="00611D19"/>
    <w:rsid w:val="0061255C"/>
    <w:rsid w:val="00612594"/>
    <w:rsid w:val="0061374C"/>
    <w:rsid w:val="00615063"/>
    <w:rsid w:val="00620D66"/>
    <w:rsid w:val="00620DBB"/>
    <w:rsid w:val="00621BC8"/>
    <w:rsid w:val="006228EF"/>
    <w:rsid w:val="006235D3"/>
    <w:rsid w:val="006242CC"/>
    <w:rsid w:val="006253E3"/>
    <w:rsid w:val="0062560A"/>
    <w:rsid w:val="00631B68"/>
    <w:rsid w:val="00631EBC"/>
    <w:rsid w:val="006353DB"/>
    <w:rsid w:val="00635B2E"/>
    <w:rsid w:val="00640E43"/>
    <w:rsid w:val="00641994"/>
    <w:rsid w:val="006428A6"/>
    <w:rsid w:val="00642DA2"/>
    <w:rsid w:val="00644147"/>
    <w:rsid w:val="006443CB"/>
    <w:rsid w:val="0064675F"/>
    <w:rsid w:val="006476D3"/>
    <w:rsid w:val="006477BE"/>
    <w:rsid w:val="00650D09"/>
    <w:rsid w:val="006527B5"/>
    <w:rsid w:val="00654DBD"/>
    <w:rsid w:val="00657298"/>
    <w:rsid w:val="006609CF"/>
    <w:rsid w:val="0066227B"/>
    <w:rsid w:val="00662779"/>
    <w:rsid w:val="006631A4"/>
    <w:rsid w:val="00663A32"/>
    <w:rsid w:val="00665B87"/>
    <w:rsid w:val="006678E6"/>
    <w:rsid w:val="00670CFE"/>
    <w:rsid w:val="00670F3B"/>
    <w:rsid w:val="006800C7"/>
    <w:rsid w:val="00686E95"/>
    <w:rsid w:val="0069159E"/>
    <w:rsid w:val="00691D1F"/>
    <w:rsid w:val="0069335E"/>
    <w:rsid w:val="0069473B"/>
    <w:rsid w:val="00696B05"/>
    <w:rsid w:val="0069763F"/>
    <w:rsid w:val="006A05AB"/>
    <w:rsid w:val="006A10D2"/>
    <w:rsid w:val="006A182E"/>
    <w:rsid w:val="006A1D65"/>
    <w:rsid w:val="006A2655"/>
    <w:rsid w:val="006A3689"/>
    <w:rsid w:val="006A3865"/>
    <w:rsid w:val="006A5927"/>
    <w:rsid w:val="006A6D48"/>
    <w:rsid w:val="006A777D"/>
    <w:rsid w:val="006B0561"/>
    <w:rsid w:val="006B33ED"/>
    <w:rsid w:val="006B39D7"/>
    <w:rsid w:val="006B3CBE"/>
    <w:rsid w:val="006B4D72"/>
    <w:rsid w:val="006B5678"/>
    <w:rsid w:val="006B6462"/>
    <w:rsid w:val="006C001D"/>
    <w:rsid w:val="006C6415"/>
    <w:rsid w:val="006C7762"/>
    <w:rsid w:val="006D4619"/>
    <w:rsid w:val="006D75BD"/>
    <w:rsid w:val="006E13BC"/>
    <w:rsid w:val="006E364F"/>
    <w:rsid w:val="006E66A4"/>
    <w:rsid w:val="006E745F"/>
    <w:rsid w:val="006F1265"/>
    <w:rsid w:val="006F514E"/>
    <w:rsid w:val="006F62A1"/>
    <w:rsid w:val="006F766A"/>
    <w:rsid w:val="00701FC8"/>
    <w:rsid w:val="00703156"/>
    <w:rsid w:val="00703DE8"/>
    <w:rsid w:val="00704F4F"/>
    <w:rsid w:val="00705528"/>
    <w:rsid w:val="007069B2"/>
    <w:rsid w:val="00713D36"/>
    <w:rsid w:val="00715CF9"/>
    <w:rsid w:val="007172AA"/>
    <w:rsid w:val="007176A7"/>
    <w:rsid w:val="00720AC0"/>
    <w:rsid w:val="00722159"/>
    <w:rsid w:val="007222D7"/>
    <w:rsid w:val="00722CA3"/>
    <w:rsid w:val="007231F2"/>
    <w:rsid w:val="00724AEC"/>
    <w:rsid w:val="00731253"/>
    <w:rsid w:val="0073219A"/>
    <w:rsid w:val="00733680"/>
    <w:rsid w:val="007338BA"/>
    <w:rsid w:val="00733C11"/>
    <w:rsid w:val="00733D93"/>
    <w:rsid w:val="00734C91"/>
    <w:rsid w:val="007367C4"/>
    <w:rsid w:val="00737F57"/>
    <w:rsid w:val="00741E5A"/>
    <w:rsid w:val="00742E6E"/>
    <w:rsid w:val="007441D8"/>
    <w:rsid w:val="007456F5"/>
    <w:rsid w:val="007469C7"/>
    <w:rsid w:val="00746A6D"/>
    <w:rsid w:val="007514B2"/>
    <w:rsid w:val="00752C67"/>
    <w:rsid w:val="00753A94"/>
    <w:rsid w:val="00755922"/>
    <w:rsid w:val="00760FD6"/>
    <w:rsid w:val="0076285A"/>
    <w:rsid w:val="00762971"/>
    <w:rsid w:val="00763104"/>
    <w:rsid w:val="00772188"/>
    <w:rsid w:val="0077628F"/>
    <w:rsid w:val="00776C2F"/>
    <w:rsid w:val="00777206"/>
    <w:rsid w:val="007814E0"/>
    <w:rsid w:val="00783865"/>
    <w:rsid w:val="007851E5"/>
    <w:rsid w:val="00785DCD"/>
    <w:rsid w:val="007873B0"/>
    <w:rsid w:val="00792653"/>
    <w:rsid w:val="00796629"/>
    <w:rsid w:val="0079669B"/>
    <w:rsid w:val="00796B57"/>
    <w:rsid w:val="007A456D"/>
    <w:rsid w:val="007B1735"/>
    <w:rsid w:val="007B3F4D"/>
    <w:rsid w:val="007B57D4"/>
    <w:rsid w:val="007B7B64"/>
    <w:rsid w:val="007C06EF"/>
    <w:rsid w:val="007C1A4D"/>
    <w:rsid w:val="007C238A"/>
    <w:rsid w:val="007C6B78"/>
    <w:rsid w:val="007D2E7C"/>
    <w:rsid w:val="007D35F0"/>
    <w:rsid w:val="007D3AA4"/>
    <w:rsid w:val="007D43F0"/>
    <w:rsid w:val="007D46E3"/>
    <w:rsid w:val="007D5F20"/>
    <w:rsid w:val="007D7061"/>
    <w:rsid w:val="007E1DC1"/>
    <w:rsid w:val="007E487B"/>
    <w:rsid w:val="007E5AE9"/>
    <w:rsid w:val="007E7596"/>
    <w:rsid w:val="007F1860"/>
    <w:rsid w:val="007F2F73"/>
    <w:rsid w:val="007F378F"/>
    <w:rsid w:val="007F5867"/>
    <w:rsid w:val="007F6BF4"/>
    <w:rsid w:val="007F72B3"/>
    <w:rsid w:val="0080094D"/>
    <w:rsid w:val="0080268D"/>
    <w:rsid w:val="00802F33"/>
    <w:rsid w:val="008153A3"/>
    <w:rsid w:val="008201BA"/>
    <w:rsid w:val="008207F9"/>
    <w:rsid w:val="00821E4A"/>
    <w:rsid w:val="00822081"/>
    <w:rsid w:val="00831820"/>
    <w:rsid w:val="0083406F"/>
    <w:rsid w:val="00840CAB"/>
    <w:rsid w:val="00840D43"/>
    <w:rsid w:val="00843586"/>
    <w:rsid w:val="00843B00"/>
    <w:rsid w:val="00843CF3"/>
    <w:rsid w:val="00850DFD"/>
    <w:rsid w:val="008539D1"/>
    <w:rsid w:val="00854BF0"/>
    <w:rsid w:val="00855023"/>
    <w:rsid w:val="008568AF"/>
    <w:rsid w:val="00856D24"/>
    <w:rsid w:val="00860421"/>
    <w:rsid w:val="00863C97"/>
    <w:rsid w:val="008641DB"/>
    <w:rsid w:val="008643D4"/>
    <w:rsid w:val="00865244"/>
    <w:rsid w:val="00870B51"/>
    <w:rsid w:val="00871305"/>
    <w:rsid w:val="00872743"/>
    <w:rsid w:val="0087308A"/>
    <w:rsid w:val="0087368E"/>
    <w:rsid w:val="00874407"/>
    <w:rsid w:val="008760AF"/>
    <w:rsid w:val="00880B00"/>
    <w:rsid w:val="008821D5"/>
    <w:rsid w:val="0088475A"/>
    <w:rsid w:val="008854E0"/>
    <w:rsid w:val="008878CF"/>
    <w:rsid w:val="00887BA0"/>
    <w:rsid w:val="008946A8"/>
    <w:rsid w:val="008A042C"/>
    <w:rsid w:val="008A23ED"/>
    <w:rsid w:val="008A4F20"/>
    <w:rsid w:val="008A7A86"/>
    <w:rsid w:val="008A7D91"/>
    <w:rsid w:val="008B0474"/>
    <w:rsid w:val="008B0A55"/>
    <w:rsid w:val="008B16ED"/>
    <w:rsid w:val="008B3DAC"/>
    <w:rsid w:val="008B48E3"/>
    <w:rsid w:val="008B7820"/>
    <w:rsid w:val="008C107B"/>
    <w:rsid w:val="008C1AF1"/>
    <w:rsid w:val="008C2827"/>
    <w:rsid w:val="008C2AD4"/>
    <w:rsid w:val="008C385A"/>
    <w:rsid w:val="008C428D"/>
    <w:rsid w:val="008D1FC5"/>
    <w:rsid w:val="008D3EC9"/>
    <w:rsid w:val="008D4005"/>
    <w:rsid w:val="008D41E0"/>
    <w:rsid w:val="008D74F4"/>
    <w:rsid w:val="008E4BEF"/>
    <w:rsid w:val="008E4DFD"/>
    <w:rsid w:val="008E55E9"/>
    <w:rsid w:val="008E6C1B"/>
    <w:rsid w:val="008E6EFB"/>
    <w:rsid w:val="008F0B76"/>
    <w:rsid w:val="008F479B"/>
    <w:rsid w:val="008F644C"/>
    <w:rsid w:val="008F713C"/>
    <w:rsid w:val="00900808"/>
    <w:rsid w:val="00900E6B"/>
    <w:rsid w:val="00902210"/>
    <w:rsid w:val="009043F7"/>
    <w:rsid w:val="009059B6"/>
    <w:rsid w:val="009063BF"/>
    <w:rsid w:val="0090707B"/>
    <w:rsid w:val="00911783"/>
    <w:rsid w:val="009129A1"/>
    <w:rsid w:val="009159B7"/>
    <w:rsid w:val="00915A5A"/>
    <w:rsid w:val="009245B9"/>
    <w:rsid w:val="0092629F"/>
    <w:rsid w:val="00933A4B"/>
    <w:rsid w:val="00933F6F"/>
    <w:rsid w:val="009361E8"/>
    <w:rsid w:val="0093670C"/>
    <w:rsid w:val="00936B2F"/>
    <w:rsid w:val="00940F96"/>
    <w:rsid w:val="00943593"/>
    <w:rsid w:val="00945E7B"/>
    <w:rsid w:val="009464C1"/>
    <w:rsid w:val="00947994"/>
    <w:rsid w:val="009529DA"/>
    <w:rsid w:val="00952E74"/>
    <w:rsid w:val="00955499"/>
    <w:rsid w:val="009554F7"/>
    <w:rsid w:val="00956C3C"/>
    <w:rsid w:val="00957392"/>
    <w:rsid w:val="00957CA8"/>
    <w:rsid w:val="0096290D"/>
    <w:rsid w:val="00963F02"/>
    <w:rsid w:val="00964E4D"/>
    <w:rsid w:val="00966FD0"/>
    <w:rsid w:val="009708A2"/>
    <w:rsid w:val="009761FB"/>
    <w:rsid w:val="00991BD8"/>
    <w:rsid w:val="00991D0E"/>
    <w:rsid w:val="00993FB4"/>
    <w:rsid w:val="00995405"/>
    <w:rsid w:val="00996B38"/>
    <w:rsid w:val="009A084E"/>
    <w:rsid w:val="009A2A41"/>
    <w:rsid w:val="009A2EB5"/>
    <w:rsid w:val="009A65A5"/>
    <w:rsid w:val="009A680A"/>
    <w:rsid w:val="009B1074"/>
    <w:rsid w:val="009B2C4E"/>
    <w:rsid w:val="009B71F1"/>
    <w:rsid w:val="009C0B75"/>
    <w:rsid w:val="009C31F5"/>
    <w:rsid w:val="009C3E99"/>
    <w:rsid w:val="009C4B31"/>
    <w:rsid w:val="009D0EDB"/>
    <w:rsid w:val="009D3193"/>
    <w:rsid w:val="009D3E8E"/>
    <w:rsid w:val="009E13FA"/>
    <w:rsid w:val="009E7E11"/>
    <w:rsid w:val="009E7EFC"/>
    <w:rsid w:val="009F06D6"/>
    <w:rsid w:val="009F0A85"/>
    <w:rsid w:val="009F0D17"/>
    <w:rsid w:val="009F46FB"/>
    <w:rsid w:val="009F51AF"/>
    <w:rsid w:val="00A01424"/>
    <w:rsid w:val="00A023FB"/>
    <w:rsid w:val="00A024F5"/>
    <w:rsid w:val="00A05799"/>
    <w:rsid w:val="00A05C92"/>
    <w:rsid w:val="00A0624A"/>
    <w:rsid w:val="00A11CBD"/>
    <w:rsid w:val="00A134C3"/>
    <w:rsid w:val="00A1575D"/>
    <w:rsid w:val="00A168C4"/>
    <w:rsid w:val="00A20CB3"/>
    <w:rsid w:val="00A23AD5"/>
    <w:rsid w:val="00A24DF2"/>
    <w:rsid w:val="00A25953"/>
    <w:rsid w:val="00A26374"/>
    <w:rsid w:val="00A27DDD"/>
    <w:rsid w:val="00A30EB6"/>
    <w:rsid w:val="00A31DEB"/>
    <w:rsid w:val="00A40B5D"/>
    <w:rsid w:val="00A42CF7"/>
    <w:rsid w:val="00A46F67"/>
    <w:rsid w:val="00A470AB"/>
    <w:rsid w:val="00A47272"/>
    <w:rsid w:val="00A54C5B"/>
    <w:rsid w:val="00A61349"/>
    <w:rsid w:val="00A71663"/>
    <w:rsid w:val="00A71837"/>
    <w:rsid w:val="00A72622"/>
    <w:rsid w:val="00A7385D"/>
    <w:rsid w:val="00A8105B"/>
    <w:rsid w:val="00A813AE"/>
    <w:rsid w:val="00A82E54"/>
    <w:rsid w:val="00A838A6"/>
    <w:rsid w:val="00A845CF"/>
    <w:rsid w:val="00A85785"/>
    <w:rsid w:val="00A91B50"/>
    <w:rsid w:val="00A91F9C"/>
    <w:rsid w:val="00A92A20"/>
    <w:rsid w:val="00A94AA6"/>
    <w:rsid w:val="00A94F8D"/>
    <w:rsid w:val="00A97158"/>
    <w:rsid w:val="00AA0214"/>
    <w:rsid w:val="00AA2205"/>
    <w:rsid w:val="00AA2E1F"/>
    <w:rsid w:val="00AA3AE3"/>
    <w:rsid w:val="00AA3DD6"/>
    <w:rsid w:val="00AA4D43"/>
    <w:rsid w:val="00AB003A"/>
    <w:rsid w:val="00AB0B94"/>
    <w:rsid w:val="00AB1ACF"/>
    <w:rsid w:val="00AB271E"/>
    <w:rsid w:val="00AB39E2"/>
    <w:rsid w:val="00AB4CCF"/>
    <w:rsid w:val="00AB59DF"/>
    <w:rsid w:val="00AC0263"/>
    <w:rsid w:val="00AC032E"/>
    <w:rsid w:val="00AC045E"/>
    <w:rsid w:val="00AC1AF7"/>
    <w:rsid w:val="00AC32A0"/>
    <w:rsid w:val="00AC35FA"/>
    <w:rsid w:val="00AC3C08"/>
    <w:rsid w:val="00AC4384"/>
    <w:rsid w:val="00AC444B"/>
    <w:rsid w:val="00AC7196"/>
    <w:rsid w:val="00AC771A"/>
    <w:rsid w:val="00AD037A"/>
    <w:rsid w:val="00AD10C3"/>
    <w:rsid w:val="00AD39AD"/>
    <w:rsid w:val="00AD3A6E"/>
    <w:rsid w:val="00AD444D"/>
    <w:rsid w:val="00AD48A6"/>
    <w:rsid w:val="00AD537A"/>
    <w:rsid w:val="00AD6DD4"/>
    <w:rsid w:val="00AD7A6F"/>
    <w:rsid w:val="00AE3939"/>
    <w:rsid w:val="00AE4320"/>
    <w:rsid w:val="00AE7283"/>
    <w:rsid w:val="00AF216D"/>
    <w:rsid w:val="00AF6836"/>
    <w:rsid w:val="00B00419"/>
    <w:rsid w:val="00B01C4E"/>
    <w:rsid w:val="00B046FE"/>
    <w:rsid w:val="00B05A60"/>
    <w:rsid w:val="00B05AC5"/>
    <w:rsid w:val="00B05D15"/>
    <w:rsid w:val="00B06703"/>
    <w:rsid w:val="00B06EF0"/>
    <w:rsid w:val="00B130BF"/>
    <w:rsid w:val="00B2111B"/>
    <w:rsid w:val="00B21435"/>
    <w:rsid w:val="00B25192"/>
    <w:rsid w:val="00B26380"/>
    <w:rsid w:val="00B26BA2"/>
    <w:rsid w:val="00B26D03"/>
    <w:rsid w:val="00B36D5C"/>
    <w:rsid w:val="00B409CD"/>
    <w:rsid w:val="00B4664F"/>
    <w:rsid w:val="00B46F19"/>
    <w:rsid w:val="00B507FD"/>
    <w:rsid w:val="00B50907"/>
    <w:rsid w:val="00B5598B"/>
    <w:rsid w:val="00B57A75"/>
    <w:rsid w:val="00B6446C"/>
    <w:rsid w:val="00B66544"/>
    <w:rsid w:val="00B67F6D"/>
    <w:rsid w:val="00B70883"/>
    <w:rsid w:val="00B72521"/>
    <w:rsid w:val="00B72E56"/>
    <w:rsid w:val="00B73C74"/>
    <w:rsid w:val="00B75BE6"/>
    <w:rsid w:val="00B75F40"/>
    <w:rsid w:val="00B7628C"/>
    <w:rsid w:val="00B763EB"/>
    <w:rsid w:val="00B823E6"/>
    <w:rsid w:val="00B82C4A"/>
    <w:rsid w:val="00B82DAB"/>
    <w:rsid w:val="00B833A8"/>
    <w:rsid w:val="00B83C1F"/>
    <w:rsid w:val="00B85C53"/>
    <w:rsid w:val="00B877B7"/>
    <w:rsid w:val="00B91064"/>
    <w:rsid w:val="00B91945"/>
    <w:rsid w:val="00B91AA7"/>
    <w:rsid w:val="00B9226D"/>
    <w:rsid w:val="00B95DF3"/>
    <w:rsid w:val="00B96BDB"/>
    <w:rsid w:val="00BA003C"/>
    <w:rsid w:val="00BA124E"/>
    <w:rsid w:val="00BA15A1"/>
    <w:rsid w:val="00BA44A8"/>
    <w:rsid w:val="00BA46BB"/>
    <w:rsid w:val="00BA4CE2"/>
    <w:rsid w:val="00BA78EC"/>
    <w:rsid w:val="00BB08D1"/>
    <w:rsid w:val="00BB306F"/>
    <w:rsid w:val="00BB4FF6"/>
    <w:rsid w:val="00BC14FD"/>
    <w:rsid w:val="00BC3917"/>
    <w:rsid w:val="00BC4610"/>
    <w:rsid w:val="00BC4944"/>
    <w:rsid w:val="00BC523B"/>
    <w:rsid w:val="00BE4578"/>
    <w:rsid w:val="00BE4DA5"/>
    <w:rsid w:val="00BF3416"/>
    <w:rsid w:val="00BF4746"/>
    <w:rsid w:val="00BF70F9"/>
    <w:rsid w:val="00C10538"/>
    <w:rsid w:val="00C11AB3"/>
    <w:rsid w:val="00C1437C"/>
    <w:rsid w:val="00C15EED"/>
    <w:rsid w:val="00C1677C"/>
    <w:rsid w:val="00C17A32"/>
    <w:rsid w:val="00C35E92"/>
    <w:rsid w:val="00C405F6"/>
    <w:rsid w:val="00C40E58"/>
    <w:rsid w:val="00C42027"/>
    <w:rsid w:val="00C43598"/>
    <w:rsid w:val="00C44548"/>
    <w:rsid w:val="00C470D7"/>
    <w:rsid w:val="00C53B85"/>
    <w:rsid w:val="00C543F8"/>
    <w:rsid w:val="00C56287"/>
    <w:rsid w:val="00C6683F"/>
    <w:rsid w:val="00C67DFD"/>
    <w:rsid w:val="00C73272"/>
    <w:rsid w:val="00C83D60"/>
    <w:rsid w:val="00C859FF"/>
    <w:rsid w:val="00C85A34"/>
    <w:rsid w:val="00C92945"/>
    <w:rsid w:val="00C92BD9"/>
    <w:rsid w:val="00C92C05"/>
    <w:rsid w:val="00C9522D"/>
    <w:rsid w:val="00CA049F"/>
    <w:rsid w:val="00CA40CF"/>
    <w:rsid w:val="00CB0B0F"/>
    <w:rsid w:val="00CB3A1B"/>
    <w:rsid w:val="00CC1A87"/>
    <w:rsid w:val="00CC63DD"/>
    <w:rsid w:val="00CC68B7"/>
    <w:rsid w:val="00CD366F"/>
    <w:rsid w:val="00CD3BC8"/>
    <w:rsid w:val="00CD55F0"/>
    <w:rsid w:val="00CD7399"/>
    <w:rsid w:val="00CD78A0"/>
    <w:rsid w:val="00CE03C4"/>
    <w:rsid w:val="00CE63C2"/>
    <w:rsid w:val="00CE6D90"/>
    <w:rsid w:val="00CF062E"/>
    <w:rsid w:val="00CF07E7"/>
    <w:rsid w:val="00CF4325"/>
    <w:rsid w:val="00CF5D56"/>
    <w:rsid w:val="00D0632E"/>
    <w:rsid w:val="00D13070"/>
    <w:rsid w:val="00D13B23"/>
    <w:rsid w:val="00D143E1"/>
    <w:rsid w:val="00D1510E"/>
    <w:rsid w:val="00D16BB9"/>
    <w:rsid w:val="00D17043"/>
    <w:rsid w:val="00D17046"/>
    <w:rsid w:val="00D1784B"/>
    <w:rsid w:val="00D17E34"/>
    <w:rsid w:val="00D22093"/>
    <w:rsid w:val="00D22ED5"/>
    <w:rsid w:val="00D240E7"/>
    <w:rsid w:val="00D25D29"/>
    <w:rsid w:val="00D26787"/>
    <w:rsid w:val="00D27A4B"/>
    <w:rsid w:val="00D32384"/>
    <w:rsid w:val="00D34F3A"/>
    <w:rsid w:val="00D37ABB"/>
    <w:rsid w:val="00D40D7F"/>
    <w:rsid w:val="00D41665"/>
    <w:rsid w:val="00D43E04"/>
    <w:rsid w:val="00D44018"/>
    <w:rsid w:val="00D45117"/>
    <w:rsid w:val="00D46FBE"/>
    <w:rsid w:val="00D50E1E"/>
    <w:rsid w:val="00D50FD6"/>
    <w:rsid w:val="00D51D87"/>
    <w:rsid w:val="00D57BF8"/>
    <w:rsid w:val="00D625CE"/>
    <w:rsid w:val="00D62670"/>
    <w:rsid w:val="00D662ED"/>
    <w:rsid w:val="00D7028A"/>
    <w:rsid w:val="00D74A99"/>
    <w:rsid w:val="00D7684D"/>
    <w:rsid w:val="00D7750C"/>
    <w:rsid w:val="00D805E3"/>
    <w:rsid w:val="00D83A0D"/>
    <w:rsid w:val="00D868D2"/>
    <w:rsid w:val="00D932C1"/>
    <w:rsid w:val="00D9464E"/>
    <w:rsid w:val="00D94F16"/>
    <w:rsid w:val="00D95639"/>
    <w:rsid w:val="00D97228"/>
    <w:rsid w:val="00DA04AF"/>
    <w:rsid w:val="00DA0544"/>
    <w:rsid w:val="00DA1ACB"/>
    <w:rsid w:val="00DA38C4"/>
    <w:rsid w:val="00DA5147"/>
    <w:rsid w:val="00DA5C56"/>
    <w:rsid w:val="00DA5E86"/>
    <w:rsid w:val="00DB0448"/>
    <w:rsid w:val="00DB09AF"/>
    <w:rsid w:val="00DB5677"/>
    <w:rsid w:val="00DC0B3F"/>
    <w:rsid w:val="00DC29AB"/>
    <w:rsid w:val="00DC4F63"/>
    <w:rsid w:val="00DC53EC"/>
    <w:rsid w:val="00DC5586"/>
    <w:rsid w:val="00DD19B3"/>
    <w:rsid w:val="00DD3F96"/>
    <w:rsid w:val="00DD48DB"/>
    <w:rsid w:val="00DD504B"/>
    <w:rsid w:val="00DD6253"/>
    <w:rsid w:val="00DE0233"/>
    <w:rsid w:val="00DE1E3B"/>
    <w:rsid w:val="00DE2FE2"/>
    <w:rsid w:val="00DE53FF"/>
    <w:rsid w:val="00DF266F"/>
    <w:rsid w:val="00DF292D"/>
    <w:rsid w:val="00DF2CB3"/>
    <w:rsid w:val="00DF34BC"/>
    <w:rsid w:val="00DF4496"/>
    <w:rsid w:val="00E002BA"/>
    <w:rsid w:val="00E0067E"/>
    <w:rsid w:val="00E0583B"/>
    <w:rsid w:val="00E05BB0"/>
    <w:rsid w:val="00E07505"/>
    <w:rsid w:val="00E079B3"/>
    <w:rsid w:val="00E118B8"/>
    <w:rsid w:val="00E12669"/>
    <w:rsid w:val="00E12CC6"/>
    <w:rsid w:val="00E13EBA"/>
    <w:rsid w:val="00E15074"/>
    <w:rsid w:val="00E21CB4"/>
    <w:rsid w:val="00E24224"/>
    <w:rsid w:val="00E26D6F"/>
    <w:rsid w:val="00E35373"/>
    <w:rsid w:val="00E400DF"/>
    <w:rsid w:val="00E40DA0"/>
    <w:rsid w:val="00E43ACA"/>
    <w:rsid w:val="00E44CB7"/>
    <w:rsid w:val="00E461C3"/>
    <w:rsid w:val="00E4659C"/>
    <w:rsid w:val="00E46E7A"/>
    <w:rsid w:val="00E46FC1"/>
    <w:rsid w:val="00E47A1A"/>
    <w:rsid w:val="00E501DD"/>
    <w:rsid w:val="00E519AE"/>
    <w:rsid w:val="00E57DE8"/>
    <w:rsid w:val="00E62A54"/>
    <w:rsid w:val="00E71210"/>
    <w:rsid w:val="00E7232A"/>
    <w:rsid w:val="00E75019"/>
    <w:rsid w:val="00E77C36"/>
    <w:rsid w:val="00E853FF"/>
    <w:rsid w:val="00E86852"/>
    <w:rsid w:val="00E870C5"/>
    <w:rsid w:val="00E91AB3"/>
    <w:rsid w:val="00E9629E"/>
    <w:rsid w:val="00EA3433"/>
    <w:rsid w:val="00EA4404"/>
    <w:rsid w:val="00EB04AB"/>
    <w:rsid w:val="00EB0C39"/>
    <w:rsid w:val="00EB0D42"/>
    <w:rsid w:val="00EB1B61"/>
    <w:rsid w:val="00EB70D9"/>
    <w:rsid w:val="00EB7EB6"/>
    <w:rsid w:val="00EC2734"/>
    <w:rsid w:val="00EC3AE8"/>
    <w:rsid w:val="00EC4667"/>
    <w:rsid w:val="00ED00B9"/>
    <w:rsid w:val="00ED3016"/>
    <w:rsid w:val="00ED43A4"/>
    <w:rsid w:val="00ED4A53"/>
    <w:rsid w:val="00ED74D6"/>
    <w:rsid w:val="00EE0BEC"/>
    <w:rsid w:val="00EE12AB"/>
    <w:rsid w:val="00EE249E"/>
    <w:rsid w:val="00EE343F"/>
    <w:rsid w:val="00EE5333"/>
    <w:rsid w:val="00EE6144"/>
    <w:rsid w:val="00EE6CD0"/>
    <w:rsid w:val="00EF3248"/>
    <w:rsid w:val="00EF6380"/>
    <w:rsid w:val="00EF7E19"/>
    <w:rsid w:val="00F00173"/>
    <w:rsid w:val="00F00E84"/>
    <w:rsid w:val="00F0280A"/>
    <w:rsid w:val="00F03311"/>
    <w:rsid w:val="00F03F06"/>
    <w:rsid w:val="00F05346"/>
    <w:rsid w:val="00F06EC8"/>
    <w:rsid w:val="00F1163B"/>
    <w:rsid w:val="00F11C13"/>
    <w:rsid w:val="00F120EB"/>
    <w:rsid w:val="00F12D52"/>
    <w:rsid w:val="00F14E92"/>
    <w:rsid w:val="00F16DCB"/>
    <w:rsid w:val="00F23DE1"/>
    <w:rsid w:val="00F2492E"/>
    <w:rsid w:val="00F30AF3"/>
    <w:rsid w:val="00F32EF5"/>
    <w:rsid w:val="00F36EDF"/>
    <w:rsid w:val="00F40B11"/>
    <w:rsid w:val="00F445E6"/>
    <w:rsid w:val="00F447AA"/>
    <w:rsid w:val="00F4629E"/>
    <w:rsid w:val="00F50DBF"/>
    <w:rsid w:val="00F54EB3"/>
    <w:rsid w:val="00F569D0"/>
    <w:rsid w:val="00F603C3"/>
    <w:rsid w:val="00F60B1F"/>
    <w:rsid w:val="00F613B3"/>
    <w:rsid w:val="00F6168A"/>
    <w:rsid w:val="00F62026"/>
    <w:rsid w:val="00F624F2"/>
    <w:rsid w:val="00F64B29"/>
    <w:rsid w:val="00F6519E"/>
    <w:rsid w:val="00F65924"/>
    <w:rsid w:val="00F6616D"/>
    <w:rsid w:val="00F700F4"/>
    <w:rsid w:val="00F7015B"/>
    <w:rsid w:val="00F71EAE"/>
    <w:rsid w:val="00F72A71"/>
    <w:rsid w:val="00F731EA"/>
    <w:rsid w:val="00F73229"/>
    <w:rsid w:val="00F75792"/>
    <w:rsid w:val="00F7636A"/>
    <w:rsid w:val="00F76AAA"/>
    <w:rsid w:val="00F7725F"/>
    <w:rsid w:val="00F82CA2"/>
    <w:rsid w:val="00F831CE"/>
    <w:rsid w:val="00F83BDA"/>
    <w:rsid w:val="00F86FC8"/>
    <w:rsid w:val="00F93744"/>
    <w:rsid w:val="00F977F0"/>
    <w:rsid w:val="00FA00B4"/>
    <w:rsid w:val="00FA2A46"/>
    <w:rsid w:val="00FA57D7"/>
    <w:rsid w:val="00FA5DA1"/>
    <w:rsid w:val="00FC0717"/>
    <w:rsid w:val="00FC41F7"/>
    <w:rsid w:val="00FC50FD"/>
    <w:rsid w:val="00FC61A4"/>
    <w:rsid w:val="00FC7F2C"/>
    <w:rsid w:val="00FD10B4"/>
    <w:rsid w:val="00FD1295"/>
    <w:rsid w:val="00FD4833"/>
    <w:rsid w:val="00FE1DDC"/>
    <w:rsid w:val="00FE218D"/>
    <w:rsid w:val="00FE2C86"/>
    <w:rsid w:val="00FE3F27"/>
    <w:rsid w:val="00FE76A8"/>
    <w:rsid w:val="00FF23CF"/>
    <w:rsid w:val="00FF3E4D"/>
    <w:rsid w:val="00FF3EC8"/>
    <w:rsid w:val="00FF477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2F2C0D"/>
  <w15:docId w15:val="{805B9290-DD84-42B6-BF99-33E132FC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9AB"/>
  </w:style>
  <w:style w:type="paragraph" w:styleId="Heading1">
    <w:name w:val="heading 1"/>
    <w:basedOn w:val="Normal"/>
    <w:next w:val="Normal"/>
    <w:link w:val="Heading1Char"/>
    <w:uiPriority w:val="9"/>
    <w:qFormat/>
    <w:rsid w:val="00CB3A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F37E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24DF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List1,1st level - Bullet List Paragraph,Lettre d'introduction,Paragrafo elenco,Normal bullet 2,Medium Grid 1 - Accent 21,FooterText,Bullet list,Bullet List Paragraph,Normal numbered,OBC Bullet,EC"/>
    <w:basedOn w:val="Normal"/>
    <w:link w:val="ListParagraphChar"/>
    <w:uiPriority w:val="34"/>
    <w:qFormat/>
    <w:pPr>
      <w:ind w:left="720"/>
      <w:contextualSpacing/>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style>
  <w:style w:type="character" w:styleId="PlaceholderText">
    <w:name w:val="Placeholder Text"/>
    <w:basedOn w:val="DefaultParagraphFont"/>
    <w:uiPriority w:val="99"/>
    <w:semiHidden/>
    <w:rPr>
      <w:color w:val="808080"/>
    </w:rPr>
  </w:style>
  <w:style w:type="paragraph" w:styleId="Revision">
    <w:name w:val="Revision"/>
    <w:hidden/>
    <w:uiPriority w:val="99"/>
    <w:semiHidden/>
    <w:pPr>
      <w:spacing w:after="0" w:line="240" w:lineRule="auto"/>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ListParagraphChar">
    <w:name w:val="List Paragraph Char"/>
    <w:aliases w:val="References Char,List1 Char,1st level - Bullet List Paragraph Char,Lettre d'introduction Char,Paragrafo elenco Char,Normal bullet 2 Char,Medium Grid 1 - Accent 21 Char,FooterText Char,Bullet list Char,Bullet List Paragraph Char"/>
    <w:link w:val="ListParagraph"/>
    <w:uiPriority w:val="34"/>
    <w:qFormat/>
    <w:locked/>
  </w:style>
  <w:style w:type="character" w:styleId="Hyperlink">
    <w:name w:val="Hyperlink"/>
    <w:basedOn w:val="DefaultParagraphFont"/>
    <w:uiPriority w:val="99"/>
    <w:unhideWhenUsed/>
    <w:rPr>
      <w:color w:val="0563C1" w:themeColor="hyperlink"/>
      <w:u w:val="single"/>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single space,fn,ft,Fußnote,FOOTNOTES"/>
    <w:basedOn w:val="Normal"/>
    <w:link w:val="FootnoteTextChar"/>
    <w:uiPriority w:val="99"/>
    <w:qFormat/>
    <w:pPr>
      <w:spacing w:after="0" w:line="240" w:lineRule="auto"/>
      <w:jc w:val="both"/>
    </w:pPr>
    <w:rPr>
      <w:rFonts w:ascii="Times New Roman" w:eastAsia="Times New Roman" w:hAnsi="Times New Roman" w:cs="Times New Roman"/>
      <w:sz w:val="20"/>
      <w:szCs w:val="20"/>
      <w:lang w:val="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single space Char,fn Char,ft Char"/>
    <w:basedOn w:val="DefaultParagraphFont"/>
    <w:link w:val="FootnoteText"/>
    <w:uiPriority w:val="99"/>
    <w:rPr>
      <w:rFonts w:ascii="Times New Roman" w:eastAsia="Times New Roman" w:hAnsi="Times New Roman" w:cs="Times New Roman"/>
      <w:sz w:val="20"/>
      <w:szCs w:val="20"/>
      <w:lang w:val="en-GB"/>
    </w:rPr>
  </w:style>
  <w:style w:type="character" w:styleId="FootnoteReference">
    <w:name w:val="footnote reference"/>
    <w:aliases w:val="ftref,ftref Char,BVI fnr Char,BVI fnr Car Char,Char Char Car Char,Char Char Char Char Char Char Char Char Char Char Char Char Char Char Char Char Char Char Char Char Car Char,16 Point Char,BVI fnr, Char Char, BVI fnr Zchn,BVI fnr Zchn"/>
    <w:link w:val="BVIfnrChar1"/>
    <w:uiPriority w:val="99"/>
    <w:qFormat/>
    <w:rPr>
      <w:vertAlign w:val="superscript"/>
    </w:rPr>
  </w:style>
  <w:style w:type="paragraph" w:customStyle="1" w:styleId="BVIfnrChar1">
    <w:name w:val="BVI fnr Char1"/>
    <w:aliases w:val="Appel note de bas de p..BVI fnr Car Car Car Car, BVI fnr Car Car,BVI fnr Car, BVI fnr Car Car Car Car, BVI fnr Car Car Car Car Char,Appel note de bas de p..BVI fnr Car Car Car Car1, BVI fnr, BVI fnr Char,Appel note de bas de p."/>
    <w:basedOn w:val="Normal"/>
    <w:link w:val="FootnoteReference"/>
    <w:uiPriority w:val="99"/>
    <w:pPr>
      <w:spacing w:after="0" w:line="240" w:lineRule="exact"/>
      <w:jc w:val="both"/>
    </w:pPr>
    <w:rPr>
      <w:vertAlign w:val="superscript"/>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en-GB"/>
    </w:rPr>
  </w:style>
  <w:style w:type="character" w:customStyle="1" w:styleId="cf01">
    <w:name w:val="cf01"/>
    <w:basedOn w:val="DefaultParagraphFont"/>
    <w:rsid w:val="00BC523B"/>
    <w:rPr>
      <w:rFonts w:ascii="Segoe UI" w:hAnsi="Segoe UI" w:cs="Segoe UI" w:hint="default"/>
      <w:b/>
      <w:bCs/>
      <w:sz w:val="18"/>
      <w:szCs w:val="18"/>
    </w:rPr>
  </w:style>
  <w:style w:type="paragraph" w:styleId="NoSpacing">
    <w:name w:val="No Spacing"/>
    <w:link w:val="NoSpacingChar"/>
    <w:uiPriority w:val="1"/>
    <w:qFormat/>
    <w:rsid w:val="007069B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069B2"/>
    <w:rPr>
      <w:rFonts w:eastAsiaTheme="minorEastAsia"/>
      <w:lang w:val="en-US"/>
    </w:rPr>
  </w:style>
  <w:style w:type="character" w:customStyle="1" w:styleId="Heading1Char">
    <w:name w:val="Heading 1 Char"/>
    <w:basedOn w:val="DefaultParagraphFont"/>
    <w:link w:val="Heading1"/>
    <w:uiPriority w:val="9"/>
    <w:rsid w:val="00CB3A1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CB3A1B"/>
    <w:pPr>
      <w:outlineLvl w:val="9"/>
    </w:pPr>
    <w:rPr>
      <w:lang w:val="en-US"/>
    </w:rPr>
  </w:style>
  <w:style w:type="paragraph" w:styleId="Title">
    <w:name w:val="Title"/>
    <w:basedOn w:val="Normal"/>
    <w:next w:val="Normal"/>
    <w:link w:val="TitleChar"/>
    <w:uiPriority w:val="10"/>
    <w:qFormat/>
    <w:rsid w:val="00663A3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A32"/>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663A32"/>
    <w:rPr>
      <w:b/>
      <w:bCs/>
    </w:rPr>
  </w:style>
  <w:style w:type="character" w:customStyle="1" w:styleId="Heading2Char">
    <w:name w:val="Heading 2 Char"/>
    <w:basedOn w:val="DefaultParagraphFont"/>
    <w:link w:val="Heading2"/>
    <w:uiPriority w:val="9"/>
    <w:rsid w:val="000F37E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2200A0"/>
    <w:pPr>
      <w:spacing w:after="100"/>
      <w:ind w:left="220"/>
    </w:pPr>
  </w:style>
  <w:style w:type="character" w:customStyle="1" w:styleId="Heading3Char">
    <w:name w:val="Heading 3 Char"/>
    <w:basedOn w:val="DefaultParagraphFont"/>
    <w:link w:val="Heading3"/>
    <w:uiPriority w:val="9"/>
    <w:rsid w:val="00A24DF2"/>
    <w:rPr>
      <w:rFonts w:asciiTheme="majorHAnsi" w:eastAsiaTheme="majorEastAsia" w:hAnsiTheme="majorHAnsi" w:cstheme="majorBidi"/>
      <w:color w:val="1F3763" w:themeColor="accent1" w:themeShade="7F"/>
      <w:sz w:val="24"/>
      <w:szCs w:val="24"/>
    </w:rPr>
  </w:style>
  <w:style w:type="numbering" w:customStyle="1" w:styleId="CurrentList1">
    <w:name w:val="Current List1"/>
    <w:uiPriority w:val="99"/>
    <w:rsid w:val="00AD3A6E"/>
    <w:pPr>
      <w:numPr>
        <w:numId w:val="4"/>
      </w:numPr>
    </w:pPr>
  </w:style>
  <w:style w:type="character" w:customStyle="1" w:styleId="UnresolvedMention1">
    <w:name w:val="Unresolved Mention1"/>
    <w:basedOn w:val="DefaultParagraphFont"/>
    <w:uiPriority w:val="99"/>
    <w:semiHidden/>
    <w:unhideWhenUsed/>
    <w:rsid w:val="00E4659C"/>
    <w:rPr>
      <w:color w:val="605E5C"/>
      <w:shd w:val="clear" w:color="auto" w:fill="E1DFDD"/>
    </w:rPr>
  </w:style>
  <w:style w:type="table" w:styleId="GridTable4-Accent5">
    <w:name w:val="Grid Table 4 Accent 5"/>
    <w:basedOn w:val="TableNormal"/>
    <w:uiPriority w:val="49"/>
    <w:rsid w:val="00AF216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OC3">
    <w:name w:val="toc 3"/>
    <w:basedOn w:val="Normal"/>
    <w:next w:val="Normal"/>
    <w:autoRedefine/>
    <w:uiPriority w:val="39"/>
    <w:unhideWhenUsed/>
    <w:rsid w:val="002200A0"/>
    <w:pPr>
      <w:spacing w:after="100"/>
      <w:ind w:left="440"/>
    </w:pPr>
  </w:style>
  <w:style w:type="character" w:customStyle="1" w:styleId="UnresolvedMention2">
    <w:name w:val="Unresolved Mention2"/>
    <w:basedOn w:val="DefaultParagraphFont"/>
    <w:uiPriority w:val="99"/>
    <w:semiHidden/>
    <w:unhideWhenUsed/>
    <w:rsid w:val="005A18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419750">
      <w:bodyDiv w:val="1"/>
      <w:marLeft w:val="0"/>
      <w:marRight w:val="0"/>
      <w:marTop w:val="0"/>
      <w:marBottom w:val="0"/>
      <w:divBdr>
        <w:top w:val="none" w:sz="0" w:space="0" w:color="auto"/>
        <w:left w:val="none" w:sz="0" w:space="0" w:color="auto"/>
        <w:bottom w:val="none" w:sz="0" w:space="0" w:color="auto"/>
        <w:right w:val="none" w:sz="0" w:space="0" w:color="auto"/>
      </w:divBdr>
    </w:div>
    <w:div w:id="248388213">
      <w:bodyDiv w:val="1"/>
      <w:marLeft w:val="0"/>
      <w:marRight w:val="0"/>
      <w:marTop w:val="0"/>
      <w:marBottom w:val="0"/>
      <w:divBdr>
        <w:top w:val="none" w:sz="0" w:space="0" w:color="auto"/>
        <w:left w:val="none" w:sz="0" w:space="0" w:color="auto"/>
        <w:bottom w:val="none" w:sz="0" w:space="0" w:color="auto"/>
        <w:right w:val="none" w:sz="0" w:space="0" w:color="auto"/>
      </w:divBdr>
    </w:div>
    <w:div w:id="291905674">
      <w:bodyDiv w:val="1"/>
      <w:marLeft w:val="0"/>
      <w:marRight w:val="0"/>
      <w:marTop w:val="0"/>
      <w:marBottom w:val="0"/>
      <w:divBdr>
        <w:top w:val="none" w:sz="0" w:space="0" w:color="auto"/>
        <w:left w:val="none" w:sz="0" w:space="0" w:color="auto"/>
        <w:bottom w:val="none" w:sz="0" w:space="0" w:color="auto"/>
        <w:right w:val="none" w:sz="0" w:space="0" w:color="auto"/>
      </w:divBdr>
    </w:div>
    <w:div w:id="293869452">
      <w:bodyDiv w:val="1"/>
      <w:marLeft w:val="0"/>
      <w:marRight w:val="0"/>
      <w:marTop w:val="0"/>
      <w:marBottom w:val="0"/>
      <w:divBdr>
        <w:top w:val="none" w:sz="0" w:space="0" w:color="auto"/>
        <w:left w:val="none" w:sz="0" w:space="0" w:color="auto"/>
        <w:bottom w:val="none" w:sz="0" w:space="0" w:color="auto"/>
        <w:right w:val="none" w:sz="0" w:space="0" w:color="auto"/>
      </w:divBdr>
    </w:div>
    <w:div w:id="322857754">
      <w:bodyDiv w:val="1"/>
      <w:marLeft w:val="0"/>
      <w:marRight w:val="0"/>
      <w:marTop w:val="0"/>
      <w:marBottom w:val="0"/>
      <w:divBdr>
        <w:top w:val="none" w:sz="0" w:space="0" w:color="auto"/>
        <w:left w:val="none" w:sz="0" w:space="0" w:color="auto"/>
        <w:bottom w:val="none" w:sz="0" w:space="0" w:color="auto"/>
        <w:right w:val="none" w:sz="0" w:space="0" w:color="auto"/>
      </w:divBdr>
      <w:divsChild>
        <w:div w:id="510994856">
          <w:marLeft w:val="547"/>
          <w:marRight w:val="0"/>
          <w:marTop w:val="0"/>
          <w:marBottom w:val="0"/>
          <w:divBdr>
            <w:top w:val="none" w:sz="0" w:space="0" w:color="auto"/>
            <w:left w:val="none" w:sz="0" w:space="0" w:color="auto"/>
            <w:bottom w:val="none" w:sz="0" w:space="0" w:color="auto"/>
            <w:right w:val="none" w:sz="0" w:space="0" w:color="auto"/>
          </w:divBdr>
        </w:div>
      </w:divsChild>
    </w:div>
    <w:div w:id="440536891">
      <w:bodyDiv w:val="1"/>
      <w:marLeft w:val="0"/>
      <w:marRight w:val="0"/>
      <w:marTop w:val="0"/>
      <w:marBottom w:val="0"/>
      <w:divBdr>
        <w:top w:val="none" w:sz="0" w:space="0" w:color="auto"/>
        <w:left w:val="none" w:sz="0" w:space="0" w:color="auto"/>
        <w:bottom w:val="none" w:sz="0" w:space="0" w:color="auto"/>
        <w:right w:val="none" w:sz="0" w:space="0" w:color="auto"/>
      </w:divBdr>
    </w:div>
    <w:div w:id="485703835">
      <w:bodyDiv w:val="1"/>
      <w:marLeft w:val="0"/>
      <w:marRight w:val="0"/>
      <w:marTop w:val="0"/>
      <w:marBottom w:val="0"/>
      <w:divBdr>
        <w:top w:val="none" w:sz="0" w:space="0" w:color="auto"/>
        <w:left w:val="none" w:sz="0" w:space="0" w:color="auto"/>
        <w:bottom w:val="none" w:sz="0" w:space="0" w:color="auto"/>
        <w:right w:val="none" w:sz="0" w:space="0" w:color="auto"/>
      </w:divBdr>
      <w:divsChild>
        <w:div w:id="593899874">
          <w:marLeft w:val="547"/>
          <w:marRight w:val="0"/>
          <w:marTop w:val="0"/>
          <w:marBottom w:val="0"/>
          <w:divBdr>
            <w:top w:val="none" w:sz="0" w:space="0" w:color="auto"/>
            <w:left w:val="none" w:sz="0" w:space="0" w:color="auto"/>
            <w:bottom w:val="none" w:sz="0" w:space="0" w:color="auto"/>
            <w:right w:val="none" w:sz="0" w:space="0" w:color="auto"/>
          </w:divBdr>
        </w:div>
      </w:divsChild>
    </w:div>
    <w:div w:id="628512037">
      <w:bodyDiv w:val="1"/>
      <w:marLeft w:val="0"/>
      <w:marRight w:val="0"/>
      <w:marTop w:val="0"/>
      <w:marBottom w:val="0"/>
      <w:divBdr>
        <w:top w:val="none" w:sz="0" w:space="0" w:color="auto"/>
        <w:left w:val="none" w:sz="0" w:space="0" w:color="auto"/>
        <w:bottom w:val="none" w:sz="0" w:space="0" w:color="auto"/>
        <w:right w:val="none" w:sz="0" w:space="0" w:color="auto"/>
      </w:divBdr>
      <w:divsChild>
        <w:div w:id="190008763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51699796">
      <w:bodyDiv w:val="1"/>
      <w:marLeft w:val="0"/>
      <w:marRight w:val="0"/>
      <w:marTop w:val="0"/>
      <w:marBottom w:val="0"/>
      <w:divBdr>
        <w:top w:val="none" w:sz="0" w:space="0" w:color="auto"/>
        <w:left w:val="none" w:sz="0" w:space="0" w:color="auto"/>
        <w:bottom w:val="none" w:sz="0" w:space="0" w:color="auto"/>
        <w:right w:val="none" w:sz="0" w:space="0" w:color="auto"/>
      </w:divBdr>
    </w:div>
    <w:div w:id="751975784">
      <w:bodyDiv w:val="1"/>
      <w:marLeft w:val="0"/>
      <w:marRight w:val="0"/>
      <w:marTop w:val="0"/>
      <w:marBottom w:val="0"/>
      <w:divBdr>
        <w:top w:val="none" w:sz="0" w:space="0" w:color="auto"/>
        <w:left w:val="none" w:sz="0" w:space="0" w:color="auto"/>
        <w:bottom w:val="none" w:sz="0" w:space="0" w:color="auto"/>
        <w:right w:val="none" w:sz="0" w:space="0" w:color="auto"/>
      </w:divBdr>
    </w:div>
    <w:div w:id="769473684">
      <w:bodyDiv w:val="1"/>
      <w:marLeft w:val="0"/>
      <w:marRight w:val="0"/>
      <w:marTop w:val="0"/>
      <w:marBottom w:val="0"/>
      <w:divBdr>
        <w:top w:val="none" w:sz="0" w:space="0" w:color="auto"/>
        <w:left w:val="none" w:sz="0" w:space="0" w:color="auto"/>
        <w:bottom w:val="none" w:sz="0" w:space="0" w:color="auto"/>
        <w:right w:val="none" w:sz="0" w:space="0" w:color="auto"/>
      </w:divBdr>
    </w:div>
    <w:div w:id="782574231">
      <w:bodyDiv w:val="1"/>
      <w:marLeft w:val="0"/>
      <w:marRight w:val="0"/>
      <w:marTop w:val="0"/>
      <w:marBottom w:val="0"/>
      <w:divBdr>
        <w:top w:val="none" w:sz="0" w:space="0" w:color="auto"/>
        <w:left w:val="none" w:sz="0" w:space="0" w:color="auto"/>
        <w:bottom w:val="none" w:sz="0" w:space="0" w:color="auto"/>
        <w:right w:val="none" w:sz="0" w:space="0" w:color="auto"/>
      </w:divBdr>
    </w:div>
    <w:div w:id="810558589">
      <w:bodyDiv w:val="1"/>
      <w:marLeft w:val="0"/>
      <w:marRight w:val="0"/>
      <w:marTop w:val="0"/>
      <w:marBottom w:val="0"/>
      <w:divBdr>
        <w:top w:val="none" w:sz="0" w:space="0" w:color="auto"/>
        <w:left w:val="none" w:sz="0" w:space="0" w:color="auto"/>
        <w:bottom w:val="none" w:sz="0" w:space="0" w:color="auto"/>
        <w:right w:val="none" w:sz="0" w:space="0" w:color="auto"/>
      </w:divBdr>
    </w:div>
    <w:div w:id="819269852">
      <w:bodyDiv w:val="1"/>
      <w:marLeft w:val="0"/>
      <w:marRight w:val="0"/>
      <w:marTop w:val="0"/>
      <w:marBottom w:val="0"/>
      <w:divBdr>
        <w:top w:val="none" w:sz="0" w:space="0" w:color="auto"/>
        <w:left w:val="none" w:sz="0" w:space="0" w:color="auto"/>
        <w:bottom w:val="none" w:sz="0" w:space="0" w:color="auto"/>
        <w:right w:val="none" w:sz="0" w:space="0" w:color="auto"/>
      </w:divBdr>
    </w:div>
    <w:div w:id="942348138">
      <w:bodyDiv w:val="1"/>
      <w:marLeft w:val="0"/>
      <w:marRight w:val="0"/>
      <w:marTop w:val="0"/>
      <w:marBottom w:val="0"/>
      <w:divBdr>
        <w:top w:val="none" w:sz="0" w:space="0" w:color="auto"/>
        <w:left w:val="none" w:sz="0" w:space="0" w:color="auto"/>
        <w:bottom w:val="none" w:sz="0" w:space="0" w:color="auto"/>
        <w:right w:val="none" w:sz="0" w:space="0" w:color="auto"/>
      </w:divBdr>
    </w:div>
    <w:div w:id="1112819526">
      <w:bodyDiv w:val="1"/>
      <w:marLeft w:val="0"/>
      <w:marRight w:val="0"/>
      <w:marTop w:val="0"/>
      <w:marBottom w:val="0"/>
      <w:divBdr>
        <w:top w:val="none" w:sz="0" w:space="0" w:color="auto"/>
        <w:left w:val="none" w:sz="0" w:space="0" w:color="auto"/>
        <w:bottom w:val="none" w:sz="0" w:space="0" w:color="auto"/>
        <w:right w:val="none" w:sz="0" w:space="0" w:color="auto"/>
      </w:divBdr>
    </w:div>
    <w:div w:id="1142767269">
      <w:bodyDiv w:val="1"/>
      <w:marLeft w:val="0"/>
      <w:marRight w:val="0"/>
      <w:marTop w:val="0"/>
      <w:marBottom w:val="0"/>
      <w:divBdr>
        <w:top w:val="none" w:sz="0" w:space="0" w:color="auto"/>
        <w:left w:val="none" w:sz="0" w:space="0" w:color="auto"/>
        <w:bottom w:val="none" w:sz="0" w:space="0" w:color="auto"/>
        <w:right w:val="none" w:sz="0" w:space="0" w:color="auto"/>
      </w:divBdr>
    </w:div>
    <w:div w:id="1176772811">
      <w:bodyDiv w:val="1"/>
      <w:marLeft w:val="0"/>
      <w:marRight w:val="0"/>
      <w:marTop w:val="0"/>
      <w:marBottom w:val="0"/>
      <w:divBdr>
        <w:top w:val="none" w:sz="0" w:space="0" w:color="auto"/>
        <w:left w:val="none" w:sz="0" w:space="0" w:color="auto"/>
        <w:bottom w:val="none" w:sz="0" w:space="0" w:color="auto"/>
        <w:right w:val="none" w:sz="0" w:space="0" w:color="auto"/>
      </w:divBdr>
    </w:div>
    <w:div w:id="1195465587">
      <w:bodyDiv w:val="1"/>
      <w:marLeft w:val="0"/>
      <w:marRight w:val="0"/>
      <w:marTop w:val="0"/>
      <w:marBottom w:val="0"/>
      <w:divBdr>
        <w:top w:val="none" w:sz="0" w:space="0" w:color="auto"/>
        <w:left w:val="none" w:sz="0" w:space="0" w:color="auto"/>
        <w:bottom w:val="none" w:sz="0" w:space="0" w:color="auto"/>
        <w:right w:val="none" w:sz="0" w:space="0" w:color="auto"/>
      </w:divBdr>
    </w:div>
    <w:div w:id="1208877604">
      <w:bodyDiv w:val="1"/>
      <w:marLeft w:val="0"/>
      <w:marRight w:val="0"/>
      <w:marTop w:val="0"/>
      <w:marBottom w:val="0"/>
      <w:divBdr>
        <w:top w:val="none" w:sz="0" w:space="0" w:color="auto"/>
        <w:left w:val="none" w:sz="0" w:space="0" w:color="auto"/>
        <w:bottom w:val="none" w:sz="0" w:space="0" w:color="auto"/>
        <w:right w:val="none" w:sz="0" w:space="0" w:color="auto"/>
      </w:divBdr>
    </w:div>
    <w:div w:id="1468742642">
      <w:bodyDiv w:val="1"/>
      <w:marLeft w:val="0"/>
      <w:marRight w:val="0"/>
      <w:marTop w:val="0"/>
      <w:marBottom w:val="0"/>
      <w:divBdr>
        <w:top w:val="none" w:sz="0" w:space="0" w:color="auto"/>
        <w:left w:val="none" w:sz="0" w:space="0" w:color="auto"/>
        <w:bottom w:val="none" w:sz="0" w:space="0" w:color="auto"/>
        <w:right w:val="none" w:sz="0" w:space="0" w:color="auto"/>
      </w:divBdr>
    </w:div>
    <w:div w:id="1535341210">
      <w:bodyDiv w:val="1"/>
      <w:marLeft w:val="0"/>
      <w:marRight w:val="0"/>
      <w:marTop w:val="0"/>
      <w:marBottom w:val="0"/>
      <w:divBdr>
        <w:top w:val="none" w:sz="0" w:space="0" w:color="auto"/>
        <w:left w:val="none" w:sz="0" w:space="0" w:color="auto"/>
        <w:bottom w:val="none" w:sz="0" w:space="0" w:color="auto"/>
        <w:right w:val="none" w:sz="0" w:space="0" w:color="auto"/>
      </w:divBdr>
    </w:div>
    <w:div w:id="1915703488">
      <w:bodyDiv w:val="1"/>
      <w:marLeft w:val="0"/>
      <w:marRight w:val="0"/>
      <w:marTop w:val="0"/>
      <w:marBottom w:val="0"/>
      <w:divBdr>
        <w:top w:val="none" w:sz="0" w:space="0" w:color="auto"/>
        <w:left w:val="none" w:sz="0" w:space="0" w:color="auto"/>
        <w:bottom w:val="none" w:sz="0" w:space="0" w:color="auto"/>
        <w:right w:val="none" w:sz="0" w:space="0" w:color="auto"/>
      </w:divBdr>
    </w:div>
    <w:div w:id="1942881268">
      <w:bodyDiv w:val="1"/>
      <w:marLeft w:val="0"/>
      <w:marRight w:val="0"/>
      <w:marTop w:val="0"/>
      <w:marBottom w:val="0"/>
      <w:divBdr>
        <w:top w:val="none" w:sz="0" w:space="0" w:color="auto"/>
        <w:left w:val="none" w:sz="0" w:space="0" w:color="auto"/>
        <w:bottom w:val="none" w:sz="0" w:space="0" w:color="auto"/>
        <w:right w:val="none" w:sz="0" w:space="0" w:color="auto"/>
      </w:divBdr>
    </w:div>
    <w:div w:id="1981685915">
      <w:bodyDiv w:val="1"/>
      <w:marLeft w:val="0"/>
      <w:marRight w:val="0"/>
      <w:marTop w:val="0"/>
      <w:marBottom w:val="0"/>
      <w:divBdr>
        <w:top w:val="none" w:sz="0" w:space="0" w:color="auto"/>
        <w:left w:val="none" w:sz="0" w:space="0" w:color="auto"/>
        <w:bottom w:val="none" w:sz="0" w:space="0" w:color="auto"/>
        <w:right w:val="none" w:sz="0" w:space="0" w:color="auto"/>
      </w:divBdr>
    </w:div>
    <w:div w:id="1993408946">
      <w:bodyDiv w:val="1"/>
      <w:marLeft w:val="0"/>
      <w:marRight w:val="0"/>
      <w:marTop w:val="0"/>
      <w:marBottom w:val="0"/>
      <w:divBdr>
        <w:top w:val="none" w:sz="0" w:space="0" w:color="auto"/>
        <w:left w:val="none" w:sz="0" w:space="0" w:color="auto"/>
        <w:bottom w:val="none" w:sz="0" w:space="0" w:color="auto"/>
        <w:right w:val="none" w:sz="0" w:space="0" w:color="auto"/>
      </w:divBdr>
    </w:div>
    <w:div w:id="2122798240">
      <w:bodyDiv w:val="1"/>
      <w:marLeft w:val="0"/>
      <w:marRight w:val="0"/>
      <w:marTop w:val="0"/>
      <w:marBottom w:val="0"/>
      <w:divBdr>
        <w:top w:val="none" w:sz="0" w:space="0" w:color="auto"/>
        <w:left w:val="none" w:sz="0" w:space="0" w:color="auto"/>
        <w:bottom w:val="none" w:sz="0" w:space="0" w:color="auto"/>
        <w:right w:val="none" w:sz="0" w:space="0" w:color="auto"/>
      </w:divBdr>
      <w:divsChild>
        <w:div w:id="719132420">
          <w:marLeft w:val="547"/>
          <w:marRight w:val="0"/>
          <w:marTop w:val="0"/>
          <w:marBottom w:val="0"/>
          <w:divBdr>
            <w:top w:val="none" w:sz="0" w:space="0" w:color="auto"/>
            <w:left w:val="none" w:sz="0" w:space="0" w:color="auto"/>
            <w:bottom w:val="none" w:sz="0" w:space="0" w:color="auto"/>
            <w:right w:val="none" w:sz="0" w:space="0" w:color="auto"/>
          </w:divBdr>
        </w:div>
      </w:divsChild>
    </w:div>
    <w:div w:id="21266073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europa.eu/capacity4dev/results-and-indicator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europa.eu/capacity4dev/results-and-indicators" TargetMode="External"/><Relationship Id="rId25" Type="http://schemas.openxmlformats.org/officeDocument/2006/relationships/image" Target="media/image4.sv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7" Type="http://schemas.openxmlformats.org/officeDocument/2006/relationships/theme" Target="theme/theme1.xml"/><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2023-11-02T00:00:00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B0360 - Namibia - Windhoek</OfficeCountry>
    <DocumentStatus xmlns="d9cf0e28-81d2-4dc7-8b10-820d80ed680d">Approved</DocumentStatus>
    <DocCoverageEndDate xmlns="d9cf0e28-81d2-4dc7-8b10-820d80ed680d">2028-12-31T05:00:00+00:00</DocCoverageEndDate>
    <FunctionalArea xmlns="d9cf0e28-81d2-4dc7-8b10-820d80ed680d">Programme and Project</FunctionalArea>
    <FileNameDescription xmlns="d9cf0e28-81d2-4dc7-8b10-820d80ed680d">European Union Description of the Action (Prodoc)</FileNameDescription>
    <ProjectNumber xmlns="d9cf0e28-81d2-4dc7-8b10-820d80ed680d">01003624</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UNDP-NAM</OperatingUnit>
    <FocusArea xmlns="d9cf0e28-81d2-4dc7-8b10-820d80ed680d">Projects</FocusArea>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452072-0A6E-455C-9F35-CD38011B131B}"/>
</file>

<file path=customXml/itemProps3.xml><?xml version="1.0" encoding="utf-8"?>
<ds:datastoreItem xmlns:ds="http://schemas.openxmlformats.org/officeDocument/2006/customXml" ds:itemID="{5C9A633C-787C-4422-A0EC-DF9FCE72DAED}">
  <ds:schemaRefs>
    <ds:schemaRef ds:uri="http://schemas.microsoft.com/office/2006/metadata/properties"/>
    <ds:schemaRef ds:uri="http://schemas.microsoft.com/office/infopath/2007/PartnerControls"/>
    <ds:schemaRef ds:uri="c848efb5-fe8b-472d-a5a4-7e6e8984cb43"/>
    <ds:schemaRef ds:uri="fde01944-726b-4a9e-abc4-1fa22e943667"/>
  </ds:schemaRefs>
</ds:datastoreItem>
</file>

<file path=customXml/itemProps4.xml><?xml version="1.0" encoding="utf-8"?>
<ds:datastoreItem xmlns:ds="http://schemas.openxmlformats.org/officeDocument/2006/customXml" ds:itemID="{33A4D79C-E1C8-4F58-80E4-27FEA510C628}">
  <ds:schemaRefs>
    <ds:schemaRef ds:uri="http://schemas.microsoft.com/sharepoint/v3/contenttype/forms"/>
  </ds:schemaRefs>
</ds:datastoreItem>
</file>

<file path=customXml/itemProps5.xml><?xml version="1.0" encoding="utf-8"?>
<ds:datastoreItem xmlns:ds="http://schemas.openxmlformats.org/officeDocument/2006/customXml" ds:itemID="{360196C8-2F10-4637-A6BC-2992DCA9E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11475</Words>
  <Characters>65408</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Description of the Action</vt:lpstr>
    </vt:vector>
  </TitlesOfParts>
  <Company/>
  <LinksUpToDate>false</LinksUpToDate>
  <CharactersWithSpaces>76730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European Union Description of the Action (Prodoc)</dc:title>
  <dc:subject/>
  <dc:creator>Geraldine Itana</dc:creator>
  <cp:keywords>EU Description of Action;Corruption</cp:keywords>
  <dc:description/>
  <cp:lastModifiedBy>GALLARDO Julien (EEAS-WINDHOEK)</cp:lastModifiedBy>
  <cp:revision>5</cp:revision>
  <cp:lastPrinted>2024-06-06T08:34:00Z</cp:lastPrinted>
  <dcterms:created xsi:type="dcterms:W3CDTF">2024-10-25T07:56:00Z</dcterms:created>
  <dcterms:modified xsi:type="dcterms:W3CDTF">2024-10-25T13:00:00Z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GrammarlyDocumentId">
    <vt:lpwstr>6d2d98964ed2180eb4a4ac9473e2b2cce72e55a4b7801782e7fd6fa8d255588d</vt:lpwstr>
  </property>
</Properties>
</file>